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C54" w:rsidRDefault="00EC1C54" w:rsidP="00EC1C54">
      <w:pPr>
        <w:jc w:val="center"/>
      </w:pPr>
      <w:r w:rsidRPr="001A5524">
        <w:rPr>
          <w:noProof/>
        </w:rPr>
        <w:drawing>
          <wp:inline distT="0" distB="0" distL="0" distR="0">
            <wp:extent cx="1714500" cy="1155700"/>
            <wp:effectExtent l="0" t="0" r="0" b="635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155700"/>
                    </a:xfrm>
                    <a:prstGeom prst="rect">
                      <a:avLst/>
                    </a:prstGeom>
                    <a:noFill/>
                    <a:ln>
                      <a:noFill/>
                    </a:ln>
                  </pic:spPr>
                </pic:pic>
              </a:graphicData>
            </a:graphic>
          </wp:inline>
        </w:drawing>
      </w:r>
    </w:p>
    <w:p w:rsidR="00EC1C54" w:rsidRPr="00685FF4" w:rsidRDefault="00EC1C54" w:rsidP="00EC1C54">
      <w:pPr>
        <w:jc w:val="center"/>
        <w:rPr>
          <w:rFonts w:ascii="Calibri" w:hAnsi="Calibri" w:cs="Calibri"/>
          <w:b/>
          <w:sz w:val="28"/>
          <w:szCs w:val="28"/>
        </w:rPr>
      </w:pPr>
    </w:p>
    <w:p w:rsidR="00EC1C54" w:rsidRPr="00685FF4" w:rsidRDefault="00EC1C54" w:rsidP="00EC1C54">
      <w:pPr>
        <w:jc w:val="center"/>
        <w:rPr>
          <w:rFonts w:ascii="Calibri" w:hAnsi="Calibri" w:cs="Calibri"/>
          <w:b/>
          <w:sz w:val="28"/>
          <w:szCs w:val="28"/>
        </w:rPr>
      </w:pPr>
      <w:r w:rsidRPr="00685FF4">
        <w:rPr>
          <w:rFonts w:ascii="Calibri" w:hAnsi="Calibri" w:cs="Calibri"/>
          <w:b/>
          <w:sz w:val="28"/>
          <w:szCs w:val="28"/>
        </w:rPr>
        <w:t>ΣΧΟΛΗ ΤΕΧΝΟΛΟΓΙΑΣ</w:t>
      </w:r>
    </w:p>
    <w:p w:rsidR="00EC1C54" w:rsidRPr="00685FF4" w:rsidRDefault="00EC1C54" w:rsidP="00EC1C54">
      <w:pPr>
        <w:jc w:val="center"/>
        <w:rPr>
          <w:rFonts w:ascii="Calibri" w:hAnsi="Calibri" w:cs="Calibri"/>
          <w:b/>
          <w:sz w:val="28"/>
          <w:szCs w:val="28"/>
        </w:rPr>
      </w:pPr>
      <w:r w:rsidRPr="00685FF4">
        <w:rPr>
          <w:rFonts w:ascii="Calibri" w:hAnsi="Calibri" w:cs="Calibri"/>
          <w:b/>
          <w:sz w:val="28"/>
          <w:szCs w:val="28"/>
        </w:rPr>
        <w:t>ΤΜΗΜΑ ΔΑΣΟΛΟΓΙΑΣ, ΕΠΙΣΤΗΜΩΝ ΞΥΛΟΥ &amp; ΣΧΕΔΙΑΣΜΟΥ</w:t>
      </w:r>
    </w:p>
    <w:p w:rsidR="00EC1C54" w:rsidRPr="00F81A09" w:rsidRDefault="00EC1C54" w:rsidP="00EC1C54">
      <w:pPr>
        <w:spacing w:before="120" w:line="276" w:lineRule="auto"/>
        <w:jc w:val="center"/>
        <w:rPr>
          <w:rFonts w:ascii="Calibri" w:hAnsi="Calibri" w:cs="Arial"/>
          <w:b/>
          <w:sz w:val="24"/>
          <w:szCs w:val="24"/>
        </w:rPr>
      </w:pPr>
      <w:r>
        <w:rPr>
          <w:rFonts w:ascii="Calibri" w:hAnsi="Calibri" w:cs="Arial"/>
          <w:b/>
          <w:sz w:val="24"/>
          <w:szCs w:val="24"/>
        </w:rPr>
        <w:t>ΠΡΟΓΡΑΜΜΑ ΜΕΤΑΠΤΥΧΙΑΚΩΝ ΣΠΟΥΔΩΝ «ΠΡΟΗΓΜΕΝΕΣ ΜΕΘΟΔΟΙ ΣΧΕΔΙΑΣΜΟΥ, ΤΕΧΝΟΛΟΓΙΑΣ &amp; ΜΑΝΑΤΖΜΕΝΤ ΠΡΟΙΟΝΤΩΝ ΑΠΟ ΞΥΛΟ»</w:t>
      </w:r>
    </w:p>
    <w:p w:rsidR="00EC1C54" w:rsidRDefault="00EC1C54" w:rsidP="00EC1C54">
      <w:pPr>
        <w:spacing w:before="120" w:line="276" w:lineRule="auto"/>
        <w:jc w:val="center"/>
        <w:rPr>
          <w:rFonts w:ascii="Calibri" w:hAnsi="Calibri" w:cs="Arial"/>
          <w:b/>
          <w:sz w:val="24"/>
          <w:szCs w:val="24"/>
        </w:rPr>
      </w:pPr>
    </w:p>
    <w:p w:rsidR="00EC1C54" w:rsidRPr="00F81A09" w:rsidRDefault="00EC1C54" w:rsidP="00EC1C54">
      <w:pPr>
        <w:spacing w:before="120" w:line="276" w:lineRule="auto"/>
        <w:jc w:val="center"/>
        <w:rPr>
          <w:rFonts w:ascii="Calibri" w:hAnsi="Calibri" w:cs="Arial"/>
          <w:b/>
          <w:sz w:val="32"/>
          <w:szCs w:val="32"/>
        </w:rPr>
      </w:pPr>
      <w:r w:rsidRPr="00F81A09">
        <w:rPr>
          <w:rFonts w:ascii="Calibri" w:hAnsi="Calibri" w:cs="Arial"/>
          <w:b/>
          <w:sz w:val="32"/>
          <w:szCs w:val="32"/>
        </w:rPr>
        <w:t xml:space="preserve">ΕΓΧΕΙΡΙΔΙΟ ΜΑΘΗΜΑΤΟΣ </w:t>
      </w:r>
    </w:p>
    <w:p w:rsidR="00EC1C54" w:rsidRPr="00EC1C54" w:rsidRDefault="00EC1C54" w:rsidP="00EC1C54">
      <w:pPr>
        <w:widowControl w:val="0"/>
        <w:autoSpaceDE w:val="0"/>
        <w:autoSpaceDN w:val="0"/>
        <w:adjustRightInd w:val="0"/>
        <w:spacing w:before="240" w:line="276" w:lineRule="auto"/>
        <w:jc w:val="center"/>
        <w:rPr>
          <w:rFonts w:ascii="Calibri" w:hAnsi="Calibri" w:cs="Arial"/>
          <w:b/>
          <w:color w:val="000000"/>
          <w:sz w:val="24"/>
          <w:szCs w:val="24"/>
          <w:u w:val="single"/>
        </w:rPr>
      </w:pPr>
      <w:r w:rsidRPr="00EC1C54">
        <w:rPr>
          <w:rFonts w:ascii="Calibri" w:hAnsi="Calibri" w:cs="Arial"/>
          <w:b/>
          <w:color w:val="0070C0"/>
          <w:sz w:val="32"/>
          <w:szCs w:val="32"/>
        </w:rPr>
        <w:t xml:space="preserve">Βασικές αρχές βιοοικονομίας και η εφαρμογή τους στο σύγχρονο </w:t>
      </w:r>
      <w:proofErr w:type="spellStart"/>
      <w:r w:rsidRPr="00EC1C54">
        <w:rPr>
          <w:rFonts w:ascii="Calibri" w:hAnsi="Calibri" w:cs="Arial"/>
          <w:b/>
          <w:color w:val="0070C0"/>
          <w:sz w:val="32"/>
          <w:szCs w:val="32"/>
        </w:rPr>
        <w:t>επιχειρείν</w:t>
      </w:r>
      <w:proofErr w:type="spellEnd"/>
    </w:p>
    <w:p w:rsidR="001033CD" w:rsidRPr="001033CD" w:rsidRDefault="001033CD" w:rsidP="001033CD">
      <w:pPr>
        <w:widowControl w:val="0"/>
        <w:autoSpaceDE w:val="0"/>
        <w:autoSpaceDN w:val="0"/>
        <w:adjustRightInd w:val="0"/>
        <w:spacing w:before="240" w:line="276" w:lineRule="auto"/>
        <w:rPr>
          <w:rFonts w:ascii="Calibri" w:hAnsi="Calibri" w:cs="Arial"/>
          <w:b/>
          <w:color w:val="000000"/>
          <w:sz w:val="24"/>
          <w:szCs w:val="24"/>
          <w:u w:val="single"/>
        </w:rPr>
      </w:pPr>
      <w:r w:rsidRPr="001033CD">
        <w:rPr>
          <w:rFonts w:ascii="Calibri" w:hAnsi="Calibri" w:cs="Arial"/>
          <w:b/>
          <w:color w:val="000000"/>
          <w:sz w:val="24"/>
          <w:szCs w:val="24"/>
          <w:u w:val="single"/>
          <w:lang w:val="en-US"/>
        </w:rPr>
        <w:t>A</w:t>
      </w:r>
      <w:r w:rsidRPr="001033CD">
        <w:rPr>
          <w:rFonts w:ascii="Calibri" w:hAnsi="Calibri" w:cs="Arial"/>
          <w:b/>
          <w:color w:val="000000"/>
          <w:sz w:val="24"/>
          <w:szCs w:val="24"/>
          <w:u w:val="single"/>
        </w:rPr>
        <w:t>΄ ΜΕΡΟΣ</w:t>
      </w:r>
    </w:p>
    <w:p w:rsidR="00E220C7" w:rsidRPr="0082180A" w:rsidRDefault="007D5FC8" w:rsidP="0082180A">
      <w:pPr>
        <w:widowControl w:val="0"/>
        <w:numPr>
          <w:ilvl w:val="0"/>
          <w:numId w:val="17"/>
        </w:numPr>
        <w:autoSpaceDE w:val="0"/>
        <w:autoSpaceDN w:val="0"/>
        <w:adjustRightInd w:val="0"/>
        <w:spacing w:before="240" w:line="276" w:lineRule="auto"/>
        <w:ind w:left="357" w:hanging="357"/>
        <w:rPr>
          <w:rFonts w:ascii="Calibri" w:hAnsi="Calibri" w:cs="Arial"/>
          <w:b/>
          <w:color w:val="000000"/>
          <w:sz w:val="22"/>
          <w:szCs w:val="22"/>
        </w:rPr>
      </w:pPr>
      <w:r w:rsidRPr="0082180A">
        <w:rPr>
          <w:rFonts w:ascii="Calibri" w:hAnsi="Calibri" w:cs="Arial"/>
          <w:b/>
          <w:color w:val="000000"/>
          <w:sz w:val="22"/>
          <w:szCs w:val="22"/>
        </w:rPr>
        <w:t>ΓΕΝΙΚΑ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510"/>
        <w:gridCol w:w="1418"/>
        <w:gridCol w:w="2708"/>
        <w:gridCol w:w="1992"/>
      </w:tblGrid>
      <w:tr w:rsidR="001033CD" w:rsidRPr="00214AE3" w:rsidTr="00B67A5C">
        <w:trPr>
          <w:jc w:val="center"/>
        </w:trPr>
        <w:tc>
          <w:tcPr>
            <w:tcW w:w="3510" w:type="dxa"/>
          </w:tcPr>
          <w:p w:rsidR="001033CD" w:rsidRPr="00381088" w:rsidRDefault="001033CD" w:rsidP="00B05DF9">
            <w:pPr>
              <w:spacing w:line="360" w:lineRule="auto"/>
              <w:jc w:val="right"/>
              <w:rPr>
                <w:rFonts w:ascii="Calibri" w:hAnsi="Calibri" w:cs="Arial"/>
                <w:b/>
              </w:rPr>
            </w:pPr>
            <w:r w:rsidRPr="00381088">
              <w:rPr>
                <w:rFonts w:ascii="Calibri" w:hAnsi="Calibri" w:cs="Arial"/>
                <w:b/>
              </w:rPr>
              <w:t>ΚΩΔΙΚΟΣ ΜΑΘΗΜΑΤΟΣ:</w:t>
            </w:r>
          </w:p>
        </w:tc>
        <w:tc>
          <w:tcPr>
            <w:tcW w:w="1418" w:type="dxa"/>
          </w:tcPr>
          <w:p w:rsidR="001033CD" w:rsidRPr="00F539BB" w:rsidRDefault="00EC1C54" w:rsidP="00125580">
            <w:pPr>
              <w:spacing w:line="360" w:lineRule="auto"/>
              <w:jc w:val="right"/>
              <w:rPr>
                <w:rFonts w:ascii="Calibri" w:hAnsi="Calibri" w:cs="Arial"/>
                <w:b/>
              </w:rPr>
            </w:pPr>
            <w:r>
              <w:rPr>
                <w:rFonts w:ascii="Calibri" w:hAnsi="Calibri" w:cs="Arial"/>
                <w:b/>
              </w:rPr>
              <w:t>Μ130</w:t>
            </w:r>
          </w:p>
        </w:tc>
        <w:tc>
          <w:tcPr>
            <w:tcW w:w="2708" w:type="dxa"/>
          </w:tcPr>
          <w:p w:rsidR="001033CD" w:rsidRPr="00381088" w:rsidRDefault="001033CD" w:rsidP="00B05DF9">
            <w:pPr>
              <w:spacing w:line="360" w:lineRule="auto"/>
              <w:jc w:val="right"/>
              <w:rPr>
                <w:rFonts w:ascii="Calibri" w:hAnsi="Calibri" w:cs="Arial"/>
                <w:b/>
              </w:rPr>
            </w:pPr>
            <w:r w:rsidRPr="00381088">
              <w:rPr>
                <w:rFonts w:ascii="Calibri" w:hAnsi="Calibri" w:cs="Arial"/>
                <w:b/>
              </w:rPr>
              <w:t>ΕΞΑΜΗΝΟ:</w:t>
            </w:r>
          </w:p>
        </w:tc>
        <w:tc>
          <w:tcPr>
            <w:tcW w:w="1992" w:type="dxa"/>
          </w:tcPr>
          <w:p w:rsidR="001033CD" w:rsidRPr="00381088" w:rsidRDefault="00F539BB" w:rsidP="00F539BB">
            <w:pPr>
              <w:spacing w:line="360" w:lineRule="auto"/>
              <w:jc w:val="right"/>
              <w:rPr>
                <w:rFonts w:ascii="Calibri" w:hAnsi="Calibri" w:cs="Arial"/>
                <w:b/>
              </w:rPr>
            </w:pPr>
            <w:r>
              <w:rPr>
                <w:rFonts w:ascii="Calibri" w:hAnsi="Calibri" w:cs="Arial"/>
                <w:b/>
              </w:rPr>
              <w:t>2</w:t>
            </w:r>
            <w:r w:rsidR="002811BB" w:rsidRPr="002811BB">
              <w:rPr>
                <w:rFonts w:ascii="Calibri" w:hAnsi="Calibri" w:cs="Arial"/>
                <w:b/>
                <w:vertAlign w:val="superscript"/>
              </w:rPr>
              <w:t>Ο</w:t>
            </w:r>
            <w:r w:rsidR="002811BB">
              <w:rPr>
                <w:rFonts w:ascii="Calibri" w:hAnsi="Calibri" w:cs="Arial"/>
                <w:b/>
              </w:rPr>
              <w:t xml:space="preserve"> </w:t>
            </w:r>
          </w:p>
        </w:tc>
      </w:tr>
      <w:tr w:rsidR="0082180A" w:rsidRPr="00214AE3" w:rsidTr="00B67A5C">
        <w:trPr>
          <w:trHeight w:val="375"/>
          <w:jc w:val="center"/>
        </w:trPr>
        <w:tc>
          <w:tcPr>
            <w:tcW w:w="3510" w:type="dxa"/>
          </w:tcPr>
          <w:p w:rsidR="0082180A" w:rsidRPr="00381088" w:rsidRDefault="004112E9" w:rsidP="00B05DF9">
            <w:pPr>
              <w:spacing w:line="360" w:lineRule="auto"/>
              <w:jc w:val="right"/>
              <w:rPr>
                <w:rFonts w:ascii="Calibri" w:hAnsi="Calibri" w:cs="Arial"/>
                <w:b/>
              </w:rPr>
            </w:pPr>
            <w:r w:rsidRPr="00381088">
              <w:rPr>
                <w:rFonts w:ascii="Calibri" w:hAnsi="Calibri" w:cs="Arial"/>
                <w:b/>
              </w:rPr>
              <w:t>ΜΑΘΗΜΑ</w:t>
            </w:r>
          </w:p>
        </w:tc>
        <w:tc>
          <w:tcPr>
            <w:tcW w:w="6118" w:type="dxa"/>
            <w:gridSpan w:val="3"/>
          </w:tcPr>
          <w:p w:rsidR="0082180A" w:rsidRPr="00F539BB" w:rsidRDefault="00D22E89" w:rsidP="00F539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sz w:val="22"/>
                <w:szCs w:val="22"/>
              </w:rPr>
            </w:pPr>
            <w:r w:rsidRPr="00F539BB">
              <w:rPr>
                <w:rFonts w:asciiTheme="minorHAnsi" w:hAnsiTheme="minorHAnsi" w:cstheme="minorHAnsi"/>
                <w:b/>
                <w:sz w:val="22"/>
                <w:szCs w:val="22"/>
              </w:rPr>
              <w:t>Β</w:t>
            </w:r>
            <w:r w:rsidR="00F539BB">
              <w:rPr>
                <w:rFonts w:asciiTheme="minorHAnsi" w:hAnsiTheme="minorHAnsi" w:cstheme="minorHAnsi"/>
                <w:b/>
                <w:sz w:val="22"/>
                <w:szCs w:val="22"/>
              </w:rPr>
              <w:t xml:space="preserve">ασικές αρχές βιοοικονομίας και η εφαρμογή τους στο σύγχρονο </w:t>
            </w:r>
            <w:proofErr w:type="spellStart"/>
            <w:r w:rsidR="00F539BB">
              <w:rPr>
                <w:rFonts w:asciiTheme="minorHAnsi" w:hAnsiTheme="minorHAnsi" w:cstheme="minorHAnsi"/>
                <w:b/>
                <w:sz w:val="22"/>
                <w:szCs w:val="22"/>
              </w:rPr>
              <w:t>επιχειρείν</w:t>
            </w:r>
            <w:proofErr w:type="spellEnd"/>
          </w:p>
        </w:tc>
      </w:tr>
      <w:tr w:rsidR="001033CD" w:rsidRPr="00214AE3" w:rsidTr="00B67A5C">
        <w:trPr>
          <w:trHeight w:val="599"/>
          <w:jc w:val="center"/>
        </w:trPr>
        <w:tc>
          <w:tcPr>
            <w:tcW w:w="3510" w:type="dxa"/>
          </w:tcPr>
          <w:p w:rsidR="001033CD" w:rsidRPr="00381088" w:rsidRDefault="001033CD" w:rsidP="00B05DF9">
            <w:pPr>
              <w:spacing w:line="360" w:lineRule="auto"/>
              <w:jc w:val="right"/>
              <w:rPr>
                <w:rFonts w:ascii="Calibri" w:hAnsi="Calibri" w:cs="Arial"/>
                <w:b/>
              </w:rPr>
            </w:pPr>
            <w:r w:rsidRPr="00381088">
              <w:rPr>
                <w:rFonts w:ascii="Calibri" w:hAnsi="Calibri" w:cs="Arial"/>
                <w:b/>
              </w:rPr>
              <w:t>ΠΙΣΤΩΤΙΚΕΣ ΜΟΝΑΔΕΣ:</w:t>
            </w:r>
          </w:p>
        </w:tc>
        <w:tc>
          <w:tcPr>
            <w:tcW w:w="1418" w:type="dxa"/>
          </w:tcPr>
          <w:p w:rsidR="001033CD" w:rsidRPr="00381088" w:rsidRDefault="00F539BB" w:rsidP="00F539BB">
            <w:pPr>
              <w:spacing w:line="360" w:lineRule="auto"/>
              <w:jc w:val="right"/>
              <w:rPr>
                <w:rFonts w:ascii="Calibri" w:hAnsi="Calibri" w:cs="Arial"/>
                <w:b/>
              </w:rPr>
            </w:pPr>
            <w:r>
              <w:rPr>
                <w:rFonts w:ascii="Calibri" w:hAnsi="Calibri" w:cs="Arial"/>
                <w:b/>
              </w:rPr>
              <w:t>6</w:t>
            </w:r>
          </w:p>
        </w:tc>
        <w:tc>
          <w:tcPr>
            <w:tcW w:w="2708" w:type="dxa"/>
          </w:tcPr>
          <w:p w:rsidR="001033CD" w:rsidRPr="00381088" w:rsidRDefault="001033CD" w:rsidP="00B05DF9">
            <w:pPr>
              <w:spacing w:line="360" w:lineRule="auto"/>
              <w:jc w:val="right"/>
              <w:rPr>
                <w:rFonts w:ascii="Calibri" w:hAnsi="Calibri" w:cs="Arial"/>
                <w:b/>
              </w:rPr>
            </w:pPr>
            <w:r w:rsidRPr="00381088">
              <w:rPr>
                <w:rFonts w:ascii="Calibri" w:hAnsi="Calibri" w:cs="Arial"/>
                <w:b/>
              </w:rPr>
              <w:t xml:space="preserve">ΩΡΕΣ ΔΙΔΑΣΚΑΛΙΑΣ (ΑΝΑ </w:t>
            </w:r>
            <w:r w:rsidR="00F83159">
              <w:rPr>
                <w:rFonts w:ascii="Calibri" w:hAnsi="Calibri" w:cs="Arial"/>
                <w:b/>
              </w:rPr>
              <w:t>Ε</w:t>
            </w:r>
            <w:r w:rsidRPr="00381088">
              <w:rPr>
                <w:rFonts w:ascii="Calibri" w:hAnsi="Calibri" w:cs="Arial"/>
                <w:b/>
              </w:rPr>
              <w:t>ΒΔΟΜΑΔΑ):</w:t>
            </w:r>
          </w:p>
        </w:tc>
        <w:tc>
          <w:tcPr>
            <w:tcW w:w="1992" w:type="dxa"/>
          </w:tcPr>
          <w:p w:rsidR="001033CD" w:rsidRPr="00125580" w:rsidRDefault="00125580" w:rsidP="00B05DF9">
            <w:pPr>
              <w:spacing w:line="360" w:lineRule="auto"/>
              <w:rPr>
                <w:rFonts w:ascii="Calibri" w:hAnsi="Calibri" w:cs="Arial"/>
                <w:b/>
                <w:highlight w:val="yellow"/>
                <w:lang w:val="en-US"/>
              </w:rPr>
            </w:pPr>
            <w:r>
              <w:rPr>
                <w:rFonts w:ascii="Calibri" w:hAnsi="Calibri" w:cs="Arial"/>
                <w:b/>
                <w:lang w:val="en-US"/>
              </w:rPr>
              <w:t>2</w:t>
            </w:r>
          </w:p>
        </w:tc>
      </w:tr>
      <w:tr w:rsidR="004112E9" w:rsidRPr="00214AE3" w:rsidTr="00B67A5C">
        <w:trPr>
          <w:jc w:val="center"/>
        </w:trPr>
        <w:tc>
          <w:tcPr>
            <w:tcW w:w="3510" w:type="dxa"/>
          </w:tcPr>
          <w:p w:rsidR="004112E9" w:rsidRPr="00381088" w:rsidRDefault="006F497E" w:rsidP="00B05DF9">
            <w:pPr>
              <w:spacing w:line="360" w:lineRule="auto"/>
              <w:jc w:val="right"/>
              <w:rPr>
                <w:rFonts w:ascii="Calibri" w:hAnsi="Calibri" w:cs="Arial"/>
                <w:b/>
              </w:rPr>
            </w:pPr>
            <w:r w:rsidRPr="00381088">
              <w:rPr>
                <w:rFonts w:ascii="Calibri" w:hAnsi="Calibri" w:cs="Arial"/>
                <w:b/>
              </w:rPr>
              <w:t>ΠΡΟΑΠΑΙΤΟΥΜΕΝΑ ΜΑΘΗΜΑΤΑ</w:t>
            </w:r>
            <w:r w:rsidR="004112E9" w:rsidRPr="00381088">
              <w:rPr>
                <w:rFonts w:ascii="Calibri" w:hAnsi="Calibri" w:cs="Arial"/>
                <w:b/>
              </w:rPr>
              <w:t>:</w:t>
            </w:r>
          </w:p>
        </w:tc>
        <w:tc>
          <w:tcPr>
            <w:tcW w:w="6118" w:type="dxa"/>
            <w:gridSpan w:val="3"/>
          </w:tcPr>
          <w:p w:rsidR="004112E9" w:rsidRPr="00381088" w:rsidRDefault="002811BB" w:rsidP="00B05DF9">
            <w:pPr>
              <w:spacing w:line="360" w:lineRule="auto"/>
              <w:rPr>
                <w:rFonts w:ascii="Calibri" w:hAnsi="Calibri" w:cs="Arial"/>
                <w:b/>
              </w:rPr>
            </w:pPr>
            <w:r>
              <w:rPr>
                <w:rFonts w:ascii="Calibri" w:hAnsi="Calibri" w:cs="Arial"/>
                <w:b/>
              </w:rPr>
              <w:t>ΟΧΙ</w:t>
            </w:r>
          </w:p>
        </w:tc>
      </w:tr>
      <w:tr w:rsidR="004112E9" w:rsidRPr="00214AE3" w:rsidTr="00B67A5C">
        <w:trPr>
          <w:jc w:val="center"/>
        </w:trPr>
        <w:tc>
          <w:tcPr>
            <w:tcW w:w="3510" w:type="dxa"/>
          </w:tcPr>
          <w:p w:rsidR="004112E9" w:rsidRPr="00381088" w:rsidRDefault="004112E9" w:rsidP="00B05DF9">
            <w:pPr>
              <w:spacing w:line="360" w:lineRule="auto"/>
              <w:jc w:val="right"/>
              <w:rPr>
                <w:rFonts w:ascii="Calibri" w:hAnsi="Calibri" w:cs="Arial"/>
                <w:b/>
              </w:rPr>
            </w:pPr>
            <w:r w:rsidRPr="00381088">
              <w:rPr>
                <w:rFonts w:ascii="Calibri" w:hAnsi="Calibri" w:cs="Arial"/>
                <w:b/>
              </w:rPr>
              <w:t>ΓΛΩΣΣΑ ΔΙΔΑΣΚΑΛΙΑΣ:</w:t>
            </w:r>
          </w:p>
        </w:tc>
        <w:tc>
          <w:tcPr>
            <w:tcW w:w="6118" w:type="dxa"/>
            <w:gridSpan w:val="3"/>
          </w:tcPr>
          <w:p w:rsidR="004112E9" w:rsidRPr="00381088" w:rsidRDefault="002811BB" w:rsidP="00B05DF9">
            <w:pPr>
              <w:spacing w:line="360" w:lineRule="auto"/>
              <w:rPr>
                <w:rFonts w:ascii="Calibri" w:hAnsi="Calibri" w:cs="Arial"/>
                <w:b/>
              </w:rPr>
            </w:pPr>
            <w:r>
              <w:rPr>
                <w:rFonts w:ascii="Calibri" w:hAnsi="Calibri" w:cs="Arial"/>
                <w:b/>
              </w:rPr>
              <w:t>ΕΛΛΗΝΙΚΗ</w:t>
            </w:r>
          </w:p>
        </w:tc>
      </w:tr>
    </w:tbl>
    <w:p w:rsidR="0082180A" w:rsidRDefault="00214AE3" w:rsidP="00214AE3">
      <w:pPr>
        <w:widowControl w:val="0"/>
        <w:numPr>
          <w:ilvl w:val="0"/>
          <w:numId w:val="17"/>
        </w:numPr>
        <w:autoSpaceDE w:val="0"/>
        <w:autoSpaceDN w:val="0"/>
        <w:adjustRightInd w:val="0"/>
        <w:spacing w:before="240" w:line="276" w:lineRule="auto"/>
        <w:ind w:left="357" w:hanging="357"/>
        <w:rPr>
          <w:rFonts w:ascii="Calibri" w:hAnsi="Calibri" w:cs="Arial"/>
          <w:b/>
          <w:color w:val="000000"/>
          <w:sz w:val="22"/>
          <w:szCs w:val="22"/>
        </w:rPr>
      </w:pPr>
      <w:r w:rsidRPr="00214AE3">
        <w:rPr>
          <w:rFonts w:ascii="Calibri" w:hAnsi="Calibri" w:cs="Arial"/>
          <w:b/>
          <w:color w:val="000000"/>
          <w:sz w:val="22"/>
          <w:szCs w:val="22"/>
        </w:rPr>
        <w:t>ΣΚΟΠΟΣ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14AE3" w:rsidRPr="00C70F5F" w:rsidTr="00362FF0">
        <w:tc>
          <w:tcPr>
            <w:tcW w:w="9628" w:type="dxa"/>
          </w:tcPr>
          <w:p w:rsidR="00214AE3" w:rsidRPr="00F539BB" w:rsidRDefault="00C7462E" w:rsidP="00F539BB">
            <w:pPr>
              <w:widowControl w:val="0"/>
              <w:autoSpaceDE w:val="0"/>
              <w:autoSpaceDN w:val="0"/>
              <w:adjustRightInd w:val="0"/>
              <w:spacing w:before="240"/>
              <w:jc w:val="both"/>
              <w:rPr>
                <w:rFonts w:ascii="Calibri" w:hAnsi="Calibri" w:cs="Arial"/>
                <w:color w:val="000000"/>
              </w:rPr>
            </w:pPr>
            <w:r w:rsidRPr="00F539BB">
              <w:rPr>
                <w:rFonts w:ascii="Calibri" w:hAnsi="Calibri" w:cs="Arial"/>
                <w:color w:val="000000"/>
              </w:rPr>
              <w:t xml:space="preserve">Το μάθημα ανταποκρίνεται στην αλματώδη ανάπτυξη της παγκόσμιας βιοοικονομίας παρέχοντας θεμελιώδεις γνώσεις και δεξιότητες που απαιτούνται στο σύγχρονο ανταγωνιστικό και ταχέως αναπτυσσόμενο επιχειρηματικό και εργασιακό περιβάλλον με εστίαση στις επιχειρήσεις της αλυσίδας αξίας του ξύλου. </w:t>
            </w:r>
            <w:r w:rsidR="00D678ED" w:rsidRPr="00F539BB">
              <w:rPr>
                <w:rFonts w:ascii="Calibri" w:hAnsi="Calibri" w:cs="Arial"/>
                <w:color w:val="000000"/>
              </w:rPr>
              <w:t>Ο βασικός σκοπός του μαθήματος είναι η εκπαίδευση των μεταπτυχιακών φοιτητών ώστε να μπορούν να αναγνωρίζουν ευκαιρίες καινοτομίας μέσα από τον συγκερασμό ποικίλων πηγών γνώσης εφόσον η εποχή μας τείνει προς την αλληλεξάρτηση της επιχειρηματικής επιτυχίας και τ</w:t>
            </w:r>
            <w:r w:rsidR="00D33A3C" w:rsidRPr="00F539BB">
              <w:rPr>
                <w:rFonts w:ascii="Calibri" w:hAnsi="Calibri" w:cs="Arial"/>
                <w:color w:val="000000"/>
              </w:rPr>
              <w:t xml:space="preserve">ου σεβασμού στο περιβάλλον ιδιαίτερα για τους κλάδους του ξύλου και επίπλου. </w:t>
            </w:r>
          </w:p>
        </w:tc>
      </w:tr>
    </w:tbl>
    <w:p w:rsidR="006F497E" w:rsidRDefault="006F497E" w:rsidP="00E04A43">
      <w:pPr>
        <w:widowControl w:val="0"/>
        <w:numPr>
          <w:ilvl w:val="0"/>
          <w:numId w:val="17"/>
        </w:numPr>
        <w:autoSpaceDE w:val="0"/>
        <w:autoSpaceDN w:val="0"/>
        <w:adjustRightInd w:val="0"/>
        <w:spacing w:before="240" w:line="276" w:lineRule="auto"/>
        <w:ind w:left="357" w:hanging="357"/>
        <w:rPr>
          <w:rFonts w:ascii="Calibri" w:hAnsi="Calibri" w:cs="Arial"/>
          <w:b/>
          <w:color w:val="000000"/>
          <w:sz w:val="22"/>
          <w:szCs w:val="22"/>
        </w:rPr>
      </w:pPr>
      <w:r>
        <w:rPr>
          <w:rFonts w:ascii="Calibri" w:hAnsi="Calibri" w:cs="Arial"/>
          <w:b/>
          <w:color w:val="000000"/>
          <w:sz w:val="22"/>
          <w:szCs w:val="22"/>
        </w:rPr>
        <w:t>ΕΝΔΕΙΚΤΙΚΟ ΠΕΡΙΕΧΟΜΕΝΟ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F497E" w:rsidRPr="00C70F5F" w:rsidTr="00EE6CF6">
        <w:tc>
          <w:tcPr>
            <w:tcW w:w="9628" w:type="dxa"/>
          </w:tcPr>
          <w:p w:rsidR="00B64C94" w:rsidRPr="00E33385" w:rsidRDefault="00B64C94" w:rsidP="00F539BB">
            <w:pPr>
              <w:ind w:left="360"/>
              <w:jc w:val="both"/>
              <w:rPr>
                <w:rFonts w:asciiTheme="minorHAnsi" w:hAnsiTheme="minorHAnsi" w:cstheme="minorHAnsi"/>
              </w:rPr>
            </w:pPr>
            <w:r w:rsidRPr="00E33385">
              <w:rPr>
                <w:rFonts w:asciiTheme="minorHAnsi" w:hAnsiTheme="minorHAnsi" w:cstheme="minorHAnsi"/>
              </w:rPr>
              <w:t>Η βιοοικονομία βασίζεται στο πλαίσιο χρήσης των φυσικών πόρων με περισσότερη σοφία αλλά και αποτελεσματικότητα σε συνεργασία με τα φυσικά συστήματα για την επίτευξη τόσο κοινωνικών όσο και οικονομικών στόχων. Το μάθημα θα περιλαμβάνει:</w:t>
            </w:r>
          </w:p>
          <w:p w:rsidR="00462AD5" w:rsidRPr="00E33385" w:rsidRDefault="00462AD5" w:rsidP="00F539BB">
            <w:pPr>
              <w:pStyle w:val="aa"/>
              <w:numPr>
                <w:ilvl w:val="0"/>
                <w:numId w:val="41"/>
              </w:numPr>
              <w:spacing w:line="240" w:lineRule="auto"/>
              <w:ind w:left="709" w:hanging="425"/>
              <w:jc w:val="both"/>
              <w:rPr>
                <w:rFonts w:cstheme="minorHAnsi"/>
                <w:sz w:val="20"/>
                <w:szCs w:val="20"/>
                <w:lang w:val="el-GR"/>
              </w:rPr>
            </w:pPr>
            <w:r w:rsidRPr="00E33385">
              <w:rPr>
                <w:rFonts w:cstheme="minorHAnsi"/>
                <w:color w:val="000000"/>
                <w:sz w:val="20"/>
                <w:szCs w:val="20"/>
                <w:lang w:val="el-GR"/>
              </w:rPr>
              <w:t>Εισαγωγή στην έννοια της αειφορίας και της δημιουργίας αειφόρου αξίας ως προς τις οικολογικές, οικονομικές και κοινωνικές διαστάσεις της</w:t>
            </w:r>
          </w:p>
          <w:p w:rsidR="00EE3E3D" w:rsidRPr="00E33385" w:rsidRDefault="0028299C" w:rsidP="00F539BB">
            <w:pPr>
              <w:pStyle w:val="aa"/>
              <w:numPr>
                <w:ilvl w:val="0"/>
                <w:numId w:val="41"/>
              </w:numPr>
              <w:spacing w:line="240" w:lineRule="auto"/>
              <w:ind w:left="709" w:hanging="425"/>
              <w:jc w:val="both"/>
              <w:rPr>
                <w:rFonts w:cstheme="minorHAnsi"/>
                <w:sz w:val="20"/>
                <w:szCs w:val="20"/>
                <w:lang w:val="el-GR"/>
              </w:rPr>
            </w:pPr>
            <w:r w:rsidRPr="00E33385">
              <w:rPr>
                <w:rFonts w:cstheme="minorHAnsi"/>
                <w:sz w:val="20"/>
                <w:szCs w:val="20"/>
                <w:lang w:val="el-GR"/>
              </w:rPr>
              <w:t xml:space="preserve">Εισαγωγή στις απαρχές της βιοοικονομίας, την εννοιολογική θεμελίωση και τις επιστήμες και τεχνολογίες που επηρεάζονται με έμφαση στις σχετικές με το ξύλο και αναφορές στην οικονομικές και κοινωνικές επιδράσεις και τον ρόλο του κράτους, των επιχειρήσεων και των απλών πολιτών. </w:t>
            </w:r>
          </w:p>
          <w:p w:rsidR="00EE3E3D" w:rsidRPr="00E33385" w:rsidRDefault="00B64C94" w:rsidP="00F539BB">
            <w:pPr>
              <w:pStyle w:val="aa"/>
              <w:numPr>
                <w:ilvl w:val="0"/>
                <w:numId w:val="39"/>
              </w:numPr>
              <w:spacing w:line="240" w:lineRule="auto"/>
              <w:ind w:left="709" w:hanging="349"/>
              <w:jc w:val="both"/>
              <w:rPr>
                <w:rFonts w:cstheme="minorHAnsi"/>
                <w:sz w:val="20"/>
                <w:szCs w:val="20"/>
                <w:lang w:val="el-GR"/>
              </w:rPr>
            </w:pPr>
            <w:r w:rsidRPr="00E33385">
              <w:rPr>
                <w:rFonts w:cstheme="minorHAnsi"/>
                <w:sz w:val="20"/>
                <w:szCs w:val="20"/>
                <w:lang w:val="el-GR"/>
              </w:rPr>
              <w:lastRenderedPageBreak/>
              <w:t xml:space="preserve">Ανάλυση του οικοσυστήματος της καινοτομίας (που αποτελείται από πολλαπλά επιχειρηματικά μοντέλα, αλυσίδες αξίας και εξωτερικούς </w:t>
            </w:r>
            <w:proofErr w:type="spellStart"/>
            <w:r w:rsidRPr="00E33385">
              <w:rPr>
                <w:rFonts w:cstheme="minorHAnsi"/>
                <w:sz w:val="20"/>
                <w:szCs w:val="20"/>
                <w:lang w:val="el-GR"/>
              </w:rPr>
              <w:t>διευκολυντές</w:t>
            </w:r>
            <w:proofErr w:type="spellEnd"/>
            <w:r w:rsidRPr="00E33385">
              <w:rPr>
                <w:rFonts w:cstheme="minorHAnsi"/>
                <w:sz w:val="20"/>
                <w:szCs w:val="20"/>
                <w:lang w:val="el-GR"/>
              </w:rPr>
              <w:t xml:space="preserve"> και περιορισμούς. </w:t>
            </w:r>
          </w:p>
          <w:p w:rsidR="00B64C94" w:rsidRPr="00E33385" w:rsidRDefault="00B64C94" w:rsidP="00F539BB">
            <w:pPr>
              <w:pStyle w:val="aa"/>
              <w:numPr>
                <w:ilvl w:val="0"/>
                <w:numId w:val="39"/>
              </w:numPr>
              <w:spacing w:line="240" w:lineRule="auto"/>
              <w:ind w:left="709" w:hanging="349"/>
              <w:jc w:val="both"/>
              <w:rPr>
                <w:rFonts w:cstheme="minorHAnsi"/>
                <w:sz w:val="20"/>
                <w:szCs w:val="20"/>
                <w:lang w:val="el-GR"/>
              </w:rPr>
            </w:pPr>
            <w:r w:rsidRPr="00E33385">
              <w:rPr>
                <w:rFonts w:cstheme="minorHAnsi"/>
                <w:sz w:val="20"/>
                <w:szCs w:val="20"/>
                <w:lang w:val="el-GR"/>
              </w:rPr>
              <w:t>Συζήτηση των πολιτικών, κανονισμών, θέματα δικαιωμάτων, αγορών και των άμεσα εμπλεκομένων στα ποικίλα βήματα της αλυσίδας αξίας του ξύλου.</w:t>
            </w:r>
          </w:p>
          <w:p w:rsidR="00B64C94" w:rsidRPr="00E33385" w:rsidRDefault="00B64C94" w:rsidP="00F539BB">
            <w:pPr>
              <w:pStyle w:val="aa"/>
              <w:numPr>
                <w:ilvl w:val="0"/>
                <w:numId w:val="39"/>
              </w:numPr>
              <w:spacing w:line="240" w:lineRule="auto"/>
              <w:ind w:left="709" w:hanging="349"/>
              <w:jc w:val="both"/>
              <w:rPr>
                <w:rFonts w:cstheme="minorHAnsi"/>
                <w:sz w:val="20"/>
                <w:szCs w:val="20"/>
                <w:lang w:val="el-GR"/>
              </w:rPr>
            </w:pPr>
            <w:r w:rsidRPr="00E33385">
              <w:rPr>
                <w:rFonts w:cstheme="minorHAnsi"/>
                <w:sz w:val="20"/>
                <w:szCs w:val="20"/>
                <w:lang w:val="el-GR"/>
              </w:rPr>
              <w:t xml:space="preserve">Περιγραφή και ανάλυση των αλληλεπιδράσεων </w:t>
            </w:r>
            <w:r w:rsidR="00BF4234" w:rsidRPr="00E33385">
              <w:rPr>
                <w:rFonts w:cstheme="minorHAnsi"/>
                <w:sz w:val="20"/>
                <w:szCs w:val="20"/>
                <w:lang w:val="el-GR"/>
              </w:rPr>
              <w:t xml:space="preserve">μεταξύ (α) </w:t>
            </w:r>
            <w:r w:rsidR="003D1477" w:rsidRPr="00E33385">
              <w:rPr>
                <w:rFonts w:cstheme="minorHAnsi"/>
                <w:sz w:val="20"/>
                <w:szCs w:val="20"/>
                <w:lang w:val="el-GR"/>
              </w:rPr>
              <w:t>επιχειρηματικών</w:t>
            </w:r>
            <w:r w:rsidR="00BF4234" w:rsidRPr="00E33385">
              <w:rPr>
                <w:rFonts w:cstheme="minorHAnsi"/>
                <w:sz w:val="20"/>
                <w:szCs w:val="20"/>
                <w:lang w:val="el-GR"/>
              </w:rPr>
              <w:t xml:space="preserve"> στρατηγικών επιλογών καινοτομίας, (β) πολιτικών, ρυθμιστικών κανόνων και καινοτομίας και (γ) των θέσεων και οπτικών των εμπλεκομένων. </w:t>
            </w:r>
          </w:p>
          <w:p w:rsidR="00006F50" w:rsidRPr="00E33385" w:rsidRDefault="00462AD5" w:rsidP="00E33385">
            <w:pPr>
              <w:pStyle w:val="aa"/>
              <w:numPr>
                <w:ilvl w:val="0"/>
                <w:numId w:val="39"/>
              </w:numPr>
              <w:ind w:left="709" w:hanging="283"/>
              <w:jc w:val="both"/>
              <w:rPr>
                <w:rFonts w:cstheme="minorHAnsi"/>
                <w:color w:val="000000"/>
                <w:sz w:val="20"/>
                <w:szCs w:val="20"/>
                <w:lang w:val="el-GR"/>
              </w:rPr>
            </w:pPr>
            <w:r w:rsidRPr="00E33385">
              <w:rPr>
                <w:rFonts w:cstheme="minorHAnsi"/>
                <w:color w:val="000000"/>
                <w:sz w:val="20"/>
                <w:szCs w:val="20"/>
                <w:lang w:val="el-GR"/>
              </w:rPr>
              <w:t xml:space="preserve">Τεχνολογίες </w:t>
            </w:r>
            <w:proofErr w:type="spellStart"/>
            <w:r w:rsidRPr="00E33385">
              <w:rPr>
                <w:rFonts w:cstheme="minorHAnsi"/>
                <w:color w:val="000000"/>
                <w:sz w:val="20"/>
                <w:szCs w:val="20"/>
                <w:lang w:val="el-GR"/>
              </w:rPr>
              <w:t>βιο</w:t>
            </w:r>
            <w:proofErr w:type="spellEnd"/>
            <w:r w:rsidRPr="00E33385">
              <w:rPr>
                <w:rFonts w:cstheme="minorHAnsi"/>
                <w:color w:val="000000"/>
                <w:sz w:val="20"/>
                <w:szCs w:val="20"/>
                <w:lang w:val="el-GR"/>
              </w:rPr>
              <w:t xml:space="preserve">-οικονομίας και η </w:t>
            </w:r>
            <w:r w:rsidR="00006F50" w:rsidRPr="00E33385">
              <w:rPr>
                <w:rFonts w:cstheme="minorHAnsi"/>
                <w:color w:val="000000"/>
                <w:sz w:val="20"/>
                <w:szCs w:val="20"/>
                <w:lang w:val="el-GR"/>
              </w:rPr>
              <w:t>ιεράρχηση της αξιοποίησης του ξύλου</w:t>
            </w:r>
            <w:r w:rsidR="00E33385" w:rsidRPr="00E33385">
              <w:rPr>
                <w:rFonts w:cstheme="minorHAnsi"/>
                <w:color w:val="000000"/>
                <w:sz w:val="20"/>
                <w:szCs w:val="20"/>
                <w:lang w:val="el-GR"/>
              </w:rPr>
              <w:t xml:space="preserve"> μέσα από την</w:t>
            </w:r>
            <w:r w:rsidR="00006F50" w:rsidRPr="00E33385">
              <w:rPr>
                <w:rFonts w:cstheme="minorHAnsi"/>
                <w:color w:val="000000"/>
                <w:sz w:val="20"/>
                <w:szCs w:val="20"/>
                <w:lang w:val="el-GR"/>
              </w:rPr>
              <w:t xml:space="preserve"> αξιολόγηση του </w:t>
            </w:r>
            <w:r w:rsidR="00E33385" w:rsidRPr="00E33385">
              <w:rPr>
                <w:rFonts w:cstheme="minorHAnsi"/>
                <w:color w:val="000000"/>
                <w:sz w:val="20"/>
                <w:szCs w:val="20"/>
                <w:lang w:val="el-GR"/>
              </w:rPr>
              <w:t xml:space="preserve"> κύκλου ζωής. </w:t>
            </w:r>
          </w:p>
          <w:p w:rsidR="00E33385" w:rsidRPr="00E33385" w:rsidRDefault="00006F50" w:rsidP="00006F50">
            <w:pPr>
              <w:pStyle w:val="aa"/>
              <w:numPr>
                <w:ilvl w:val="0"/>
                <w:numId w:val="39"/>
              </w:numPr>
              <w:ind w:left="709" w:hanging="283"/>
              <w:jc w:val="both"/>
              <w:rPr>
                <w:rFonts w:cstheme="minorHAnsi"/>
                <w:color w:val="000000"/>
                <w:sz w:val="20"/>
                <w:szCs w:val="20"/>
                <w:lang w:val="el-GR"/>
              </w:rPr>
            </w:pPr>
            <w:r w:rsidRPr="00E33385">
              <w:rPr>
                <w:rFonts w:cstheme="minorHAnsi"/>
                <w:color w:val="000000"/>
                <w:sz w:val="20"/>
                <w:szCs w:val="20"/>
                <w:lang w:val="el-GR"/>
              </w:rPr>
              <w:t>Η αλυσιδωτή χρήση (</w:t>
            </w:r>
            <w:proofErr w:type="spellStart"/>
            <w:r w:rsidRPr="00E33385">
              <w:rPr>
                <w:rFonts w:cstheme="minorHAnsi"/>
                <w:color w:val="000000"/>
                <w:sz w:val="20"/>
                <w:szCs w:val="20"/>
                <w:lang w:val="el-GR"/>
              </w:rPr>
              <w:t>cascading</w:t>
            </w:r>
            <w:proofErr w:type="spellEnd"/>
            <w:r w:rsidRPr="00E33385">
              <w:rPr>
                <w:rFonts w:cstheme="minorHAnsi"/>
                <w:color w:val="000000"/>
                <w:sz w:val="20"/>
                <w:szCs w:val="20"/>
                <w:lang w:val="el-GR"/>
              </w:rPr>
              <w:t xml:space="preserve"> </w:t>
            </w:r>
            <w:proofErr w:type="spellStart"/>
            <w:r w:rsidRPr="00E33385">
              <w:rPr>
                <w:rFonts w:cstheme="minorHAnsi"/>
                <w:color w:val="000000"/>
                <w:sz w:val="20"/>
                <w:szCs w:val="20"/>
                <w:lang w:val="el-GR"/>
              </w:rPr>
              <w:t>use</w:t>
            </w:r>
            <w:proofErr w:type="spellEnd"/>
            <w:r w:rsidRPr="00E33385">
              <w:rPr>
                <w:rFonts w:cstheme="minorHAnsi"/>
                <w:color w:val="000000"/>
                <w:sz w:val="20"/>
                <w:szCs w:val="20"/>
                <w:lang w:val="el-GR"/>
              </w:rPr>
              <w:t>) της βιομάζας</w:t>
            </w:r>
            <w:r w:rsidR="00E33385" w:rsidRPr="00E33385">
              <w:rPr>
                <w:rFonts w:cstheme="minorHAnsi"/>
                <w:color w:val="000000"/>
                <w:sz w:val="20"/>
                <w:szCs w:val="20"/>
                <w:lang w:val="el-GR"/>
              </w:rPr>
              <w:t xml:space="preserve"> (</w:t>
            </w:r>
            <w:proofErr w:type="spellStart"/>
            <w:r w:rsidR="00E33385" w:rsidRPr="00E33385">
              <w:rPr>
                <w:rFonts w:cstheme="minorHAnsi"/>
                <w:color w:val="000000"/>
                <w:sz w:val="20"/>
                <w:szCs w:val="20"/>
                <w:lang w:val="el-GR"/>
              </w:rPr>
              <w:t>βιο</w:t>
            </w:r>
            <w:proofErr w:type="spellEnd"/>
            <w:r w:rsidR="00E33385" w:rsidRPr="00E33385">
              <w:rPr>
                <w:rFonts w:cstheme="minorHAnsi"/>
                <w:color w:val="000000"/>
                <w:sz w:val="20"/>
                <w:szCs w:val="20"/>
                <w:lang w:val="el-GR"/>
              </w:rPr>
              <w:t>-διυλιστήρια – σχετικές τεχνολογίες</w:t>
            </w:r>
          </w:p>
          <w:p w:rsidR="00006F50" w:rsidRPr="00E33385" w:rsidRDefault="00006F50" w:rsidP="00006F50">
            <w:pPr>
              <w:pStyle w:val="aa"/>
              <w:numPr>
                <w:ilvl w:val="0"/>
                <w:numId w:val="39"/>
              </w:numPr>
              <w:ind w:left="709" w:hanging="283"/>
              <w:jc w:val="both"/>
              <w:rPr>
                <w:rFonts w:cstheme="minorHAnsi"/>
                <w:color w:val="000000"/>
                <w:sz w:val="20"/>
                <w:szCs w:val="20"/>
                <w:lang w:val="el-GR"/>
              </w:rPr>
            </w:pPr>
            <w:r w:rsidRPr="00E33385">
              <w:rPr>
                <w:rFonts w:cstheme="minorHAnsi"/>
                <w:color w:val="000000"/>
                <w:sz w:val="20"/>
                <w:szCs w:val="20"/>
                <w:lang w:val="el-GR"/>
              </w:rPr>
              <w:t xml:space="preserve">Ενεργειακή απόδοση προϊόντων ξύλου χαμηλής ποιότητας (υπολειμμάτων από κατεργασίες) και υποπροϊόντων. Τεχνολογία και ευκαιρίες στη χώρα μας. </w:t>
            </w:r>
          </w:p>
          <w:p w:rsidR="00006F50" w:rsidRPr="00E33385" w:rsidRDefault="00E33385" w:rsidP="00006F50">
            <w:pPr>
              <w:pStyle w:val="aa"/>
              <w:numPr>
                <w:ilvl w:val="0"/>
                <w:numId w:val="39"/>
              </w:numPr>
              <w:ind w:left="709" w:hanging="283"/>
              <w:jc w:val="both"/>
              <w:rPr>
                <w:rFonts w:cstheme="minorHAnsi"/>
                <w:color w:val="000000"/>
                <w:sz w:val="20"/>
                <w:szCs w:val="20"/>
                <w:lang w:val="el-GR"/>
              </w:rPr>
            </w:pPr>
            <w:r w:rsidRPr="00E33385">
              <w:rPr>
                <w:rFonts w:cstheme="minorHAnsi"/>
                <w:color w:val="000000"/>
                <w:sz w:val="20"/>
                <w:szCs w:val="20"/>
                <w:lang w:val="el-GR"/>
              </w:rPr>
              <w:t>Η</w:t>
            </w:r>
            <w:r w:rsidR="00490458">
              <w:rPr>
                <w:rFonts w:cstheme="minorHAnsi"/>
                <w:color w:val="000000"/>
                <w:sz w:val="20"/>
                <w:szCs w:val="20"/>
                <w:lang w:val="el-GR"/>
              </w:rPr>
              <w:t xml:space="preserve"> </w:t>
            </w:r>
            <w:r w:rsidRPr="00E33385">
              <w:rPr>
                <w:rFonts w:cstheme="minorHAnsi"/>
                <w:color w:val="000000"/>
                <w:sz w:val="20"/>
                <w:szCs w:val="20"/>
                <w:lang w:val="el-GR"/>
              </w:rPr>
              <w:t xml:space="preserve">αγορά της </w:t>
            </w:r>
            <w:r w:rsidR="00006F50" w:rsidRPr="00E33385">
              <w:rPr>
                <w:rFonts w:cstheme="minorHAnsi"/>
                <w:color w:val="000000"/>
                <w:sz w:val="20"/>
                <w:szCs w:val="20"/>
                <w:lang w:val="el-GR"/>
              </w:rPr>
              <w:t>Βιοοικονομία</w:t>
            </w:r>
            <w:r w:rsidRPr="00E33385">
              <w:rPr>
                <w:rFonts w:cstheme="minorHAnsi"/>
                <w:color w:val="000000"/>
                <w:sz w:val="20"/>
                <w:szCs w:val="20"/>
                <w:lang w:val="el-GR"/>
              </w:rPr>
              <w:t>ς</w:t>
            </w:r>
            <w:r w:rsidR="00006F50" w:rsidRPr="00E33385">
              <w:rPr>
                <w:rFonts w:cstheme="minorHAnsi"/>
                <w:color w:val="000000"/>
                <w:sz w:val="20"/>
                <w:szCs w:val="20"/>
                <w:lang w:val="el-GR"/>
              </w:rPr>
              <w:t xml:space="preserve">: αγορά πόρων και προϊόντων , </w:t>
            </w:r>
            <w:r w:rsidRPr="00E33385">
              <w:rPr>
                <w:rFonts w:cstheme="minorHAnsi"/>
                <w:color w:val="000000"/>
                <w:sz w:val="20"/>
                <w:szCs w:val="20"/>
                <w:lang w:val="el-GR"/>
              </w:rPr>
              <w:t>προϊόντα και ζήτηση</w:t>
            </w:r>
            <w:r w:rsidR="00006F50" w:rsidRPr="00E33385">
              <w:rPr>
                <w:rFonts w:cstheme="minorHAnsi"/>
                <w:color w:val="000000"/>
                <w:sz w:val="20"/>
                <w:szCs w:val="20"/>
                <w:lang w:val="el-GR"/>
              </w:rPr>
              <w:t>, καμπύλες ζήτησης και προσφοράς)</w:t>
            </w:r>
          </w:p>
          <w:p w:rsidR="00006F50" w:rsidRPr="00E33385" w:rsidRDefault="00006F50" w:rsidP="00E33385">
            <w:pPr>
              <w:pStyle w:val="aa"/>
              <w:numPr>
                <w:ilvl w:val="0"/>
                <w:numId w:val="39"/>
              </w:numPr>
              <w:jc w:val="both"/>
              <w:rPr>
                <w:rFonts w:cstheme="minorHAnsi"/>
                <w:color w:val="000000"/>
                <w:sz w:val="20"/>
                <w:szCs w:val="20"/>
                <w:lang w:val="el-GR"/>
              </w:rPr>
            </w:pPr>
            <w:r w:rsidRPr="00E33385">
              <w:rPr>
                <w:rFonts w:cstheme="minorHAnsi"/>
                <w:color w:val="000000"/>
                <w:sz w:val="20"/>
                <w:szCs w:val="20"/>
                <w:lang w:val="el-GR"/>
              </w:rPr>
              <w:t xml:space="preserve">Ο ρόλος της ΕΕ: κανονισμοί, πολιτικές  - επιχειρηματικές ευκαιρίες </w:t>
            </w:r>
          </w:p>
          <w:p w:rsidR="006F497E" w:rsidRPr="00E33385" w:rsidRDefault="00006F50" w:rsidP="00E33385">
            <w:pPr>
              <w:pStyle w:val="aa"/>
              <w:numPr>
                <w:ilvl w:val="0"/>
                <w:numId w:val="39"/>
              </w:numPr>
              <w:jc w:val="both"/>
              <w:rPr>
                <w:rFonts w:cstheme="minorHAnsi"/>
                <w:b/>
                <w:color w:val="000000"/>
                <w:lang w:val="el-GR"/>
              </w:rPr>
            </w:pPr>
            <w:r w:rsidRPr="00E33385">
              <w:rPr>
                <w:rFonts w:cstheme="minorHAnsi"/>
                <w:color w:val="000000"/>
                <w:sz w:val="20"/>
                <w:szCs w:val="20"/>
                <w:lang w:val="el-GR"/>
              </w:rPr>
              <w:t xml:space="preserve">Σενάρια μετάβασης στην αειφόρο </w:t>
            </w:r>
            <w:proofErr w:type="spellStart"/>
            <w:r w:rsidRPr="00E33385">
              <w:rPr>
                <w:rFonts w:cstheme="minorHAnsi"/>
                <w:color w:val="000000"/>
                <w:sz w:val="20"/>
                <w:szCs w:val="20"/>
                <w:lang w:val="el-GR"/>
              </w:rPr>
              <w:t>βιοικονομια</w:t>
            </w:r>
            <w:proofErr w:type="spellEnd"/>
            <w:r w:rsidRPr="00E33385">
              <w:rPr>
                <w:rFonts w:cstheme="minorHAnsi"/>
                <w:color w:val="000000"/>
                <w:sz w:val="20"/>
                <w:szCs w:val="20"/>
                <w:lang w:val="el-GR"/>
              </w:rPr>
              <w:t>, συστήματα καινοτομίας και καλές πρακτικές</w:t>
            </w:r>
          </w:p>
        </w:tc>
      </w:tr>
    </w:tbl>
    <w:p w:rsidR="006F497E" w:rsidRPr="006F497E" w:rsidRDefault="006F497E" w:rsidP="006F497E">
      <w:pPr>
        <w:widowControl w:val="0"/>
        <w:numPr>
          <w:ilvl w:val="0"/>
          <w:numId w:val="17"/>
        </w:numPr>
        <w:autoSpaceDE w:val="0"/>
        <w:autoSpaceDN w:val="0"/>
        <w:adjustRightInd w:val="0"/>
        <w:spacing w:before="240" w:line="276" w:lineRule="auto"/>
        <w:ind w:left="357" w:hanging="357"/>
        <w:rPr>
          <w:rFonts w:ascii="Calibri" w:hAnsi="Calibri" w:cs="Arial"/>
          <w:b/>
          <w:color w:val="000000"/>
          <w:sz w:val="22"/>
          <w:szCs w:val="22"/>
        </w:rPr>
      </w:pPr>
      <w:r w:rsidRPr="006F497E">
        <w:rPr>
          <w:rFonts w:ascii="Calibri" w:hAnsi="Calibri" w:cs="Arial"/>
          <w:b/>
          <w:color w:val="000000"/>
          <w:sz w:val="22"/>
          <w:szCs w:val="22"/>
        </w:rPr>
        <w:lastRenderedPageBreak/>
        <w:t>ΜΑΘΗΣΙΑΚΟΙ ΣΤΟΧΟΙ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F497E" w:rsidRPr="00F539BB" w:rsidTr="00EE6CF6">
        <w:tc>
          <w:tcPr>
            <w:tcW w:w="9628" w:type="dxa"/>
          </w:tcPr>
          <w:p w:rsidR="002A4841" w:rsidRPr="00F539BB" w:rsidRDefault="009F2B93" w:rsidP="00F539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hd w:val="clear" w:color="auto" w:fill="FFFFFF"/>
              </w:rPr>
            </w:pPr>
            <w:r w:rsidRPr="00F539BB">
              <w:rPr>
                <w:rFonts w:asciiTheme="minorHAnsi" w:hAnsiTheme="minorHAnsi" w:cstheme="minorHAnsi"/>
                <w:shd w:val="clear" w:color="auto" w:fill="FFFFFF"/>
              </w:rPr>
              <w:t xml:space="preserve">Κεντρικοί στόχοι του μαθήματος είναι η απόκτηση </w:t>
            </w:r>
            <w:r w:rsidR="00D33A3C" w:rsidRPr="00F539BB">
              <w:rPr>
                <w:rFonts w:asciiTheme="minorHAnsi" w:hAnsiTheme="minorHAnsi" w:cstheme="minorHAnsi"/>
                <w:shd w:val="clear" w:color="auto" w:fill="FFFFFF"/>
              </w:rPr>
              <w:t xml:space="preserve">ενός δυναμικού σετ </w:t>
            </w:r>
            <w:r w:rsidRPr="00F539BB">
              <w:rPr>
                <w:rFonts w:asciiTheme="minorHAnsi" w:hAnsiTheme="minorHAnsi" w:cstheme="minorHAnsi"/>
                <w:shd w:val="clear" w:color="auto" w:fill="FFFFFF"/>
              </w:rPr>
              <w:t>γνώσ</w:t>
            </w:r>
            <w:r w:rsidR="00D33A3C" w:rsidRPr="00F539BB">
              <w:rPr>
                <w:rFonts w:asciiTheme="minorHAnsi" w:hAnsiTheme="minorHAnsi" w:cstheme="minorHAnsi"/>
                <w:shd w:val="clear" w:color="auto" w:fill="FFFFFF"/>
              </w:rPr>
              <w:t>εων</w:t>
            </w:r>
            <w:r w:rsidRPr="00F539BB">
              <w:rPr>
                <w:rFonts w:asciiTheme="minorHAnsi" w:hAnsiTheme="minorHAnsi" w:cstheme="minorHAnsi"/>
                <w:shd w:val="clear" w:color="auto" w:fill="FFFFFF"/>
              </w:rPr>
              <w:t xml:space="preserve"> και δεξιοτήτων</w:t>
            </w:r>
            <w:r w:rsidR="002A4841" w:rsidRPr="00F539BB">
              <w:rPr>
                <w:rFonts w:asciiTheme="minorHAnsi" w:hAnsiTheme="minorHAnsi" w:cstheme="minorHAnsi"/>
                <w:shd w:val="clear" w:color="auto" w:fill="FFFFFF"/>
              </w:rPr>
              <w:t xml:space="preserve"> ώστε </w:t>
            </w:r>
            <w:r w:rsidR="00A31DA4" w:rsidRPr="00F539BB">
              <w:rPr>
                <w:rFonts w:asciiTheme="minorHAnsi" w:hAnsiTheme="minorHAnsi" w:cstheme="minorHAnsi"/>
                <w:shd w:val="clear" w:color="auto" w:fill="FFFFFF"/>
              </w:rPr>
              <w:t>με την ολοκλήρωση του μαθήματος, οι μεταπτυχιακοί φοιτητές να είναι σε θέση:</w:t>
            </w:r>
          </w:p>
          <w:p w:rsidR="009F2B93" w:rsidRPr="00F539BB" w:rsidRDefault="002A4841" w:rsidP="00F539BB">
            <w:pPr>
              <w:pStyle w:val="aa"/>
              <w:numPr>
                <w:ilvl w:val="0"/>
                <w:numId w:val="3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heme="minorHAnsi"/>
                <w:sz w:val="20"/>
                <w:szCs w:val="20"/>
                <w:shd w:val="clear" w:color="auto" w:fill="FFFFFF"/>
                <w:lang w:val="el-GR"/>
              </w:rPr>
            </w:pPr>
            <w:r w:rsidRPr="00F539BB">
              <w:rPr>
                <w:rFonts w:cstheme="minorHAnsi"/>
                <w:sz w:val="20"/>
                <w:szCs w:val="20"/>
                <w:shd w:val="clear" w:color="auto" w:fill="FFFFFF"/>
                <w:lang w:val="el-GR"/>
              </w:rPr>
              <w:t>να αποκτήσουν μια συνολική θεώρηση και ικανότητα αξιολόγησης των τρόπων με τους οποίους η βιοοικονομία ήδ</w:t>
            </w:r>
            <w:r w:rsidR="00A31DA4" w:rsidRPr="00F539BB">
              <w:rPr>
                <w:rFonts w:cstheme="minorHAnsi"/>
                <w:sz w:val="20"/>
                <w:szCs w:val="20"/>
                <w:shd w:val="clear" w:color="auto" w:fill="FFFFFF"/>
                <w:lang w:val="el-GR"/>
              </w:rPr>
              <w:t>η</w:t>
            </w:r>
            <w:r w:rsidRPr="00F539BB">
              <w:rPr>
                <w:rFonts w:cstheme="minorHAnsi"/>
                <w:sz w:val="20"/>
                <w:szCs w:val="20"/>
                <w:shd w:val="clear" w:color="auto" w:fill="FFFFFF"/>
                <w:lang w:val="el-GR"/>
              </w:rPr>
              <w:t xml:space="preserve"> έχει αρχίσει να αλλάζει τις μεθόδους παραγωγής, τις βιομηχανικές δομές και κλάδους, τη δυναμική των αγορών και τη στρατηγική λήψη αποφάσεων</w:t>
            </w:r>
          </w:p>
          <w:p w:rsidR="002A4841" w:rsidRPr="00F539BB" w:rsidRDefault="002A4841" w:rsidP="00F539BB">
            <w:pPr>
              <w:pStyle w:val="aa"/>
              <w:numPr>
                <w:ilvl w:val="0"/>
                <w:numId w:val="3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heme="minorHAnsi"/>
                <w:sz w:val="20"/>
                <w:szCs w:val="20"/>
                <w:shd w:val="clear" w:color="auto" w:fill="FFFFFF"/>
                <w:lang w:val="el-GR"/>
              </w:rPr>
            </w:pPr>
            <w:r w:rsidRPr="00F539BB">
              <w:rPr>
                <w:rFonts w:cstheme="minorHAnsi"/>
                <w:sz w:val="20"/>
                <w:szCs w:val="20"/>
                <w:shd w:val="clear" w:color="auto" w:fill="FFFFFF"/>
                <w:lang w:val="el-GR"/>
              </w:rPr>
              <w:t>να γίνουν κοινωνοί των ηθικών και νομικών θεμάτων που αντιμετωπίζουν και θα αντιμετωπίσουν στο εγγύς μέλλον οι άνθρωποι και η κοινωνία γενικότερα ως αποτέλεσμα αυτών των αλλαγών.</w:t>
            </w:r>
          </w:p>
          <w:p w:rsidR="002A4841" w:rsidRPr="00F539BB" w:rsidRDefault="002A4841" w:rsidP="00F539BB">
            <w:pPr>
              <w:pStyle w:val="aa"/>
              <w:numPr>
                <w:ilvl w:val="0"/>
                <w:numId w:val="3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heme="minorHAnsi"/>
                <w:sz w:val="20"/>
                <w:szCs w:val="20"/>
                <w:shd w:val="clear" w:color="auto" w:fill="FFFFFF"/>
                <w:lang w:val="el-GR"/>
              </w:rPr>
            </w:pPr>
            <w:r w:rsidRPr="00F539BB">
              <w:rPr>
                <w:rFonts w:cstheme="minorHAnsi"/>
                <w:sz w:val="20"/>
                <w:szCs w:val="20"/>
                <w:shd w:val="clear" w:color="auto" w:fill="FFFFFF"/>
                <w:lang w:val="el-GR"/>
              </w:rPr>
              <w:t>να εισαχθούν στο πλαίσιο της βιοοικονομίας που περιλαμβάνει το κράτος, τους χρήστες, τους πολίτες, και τρίτους παράγοντες</w:t>
            </w:r>
            <w:r w:rsidR="00BF4234" w:rsidRPr="00F539BB">
              <w:rPr>
                <w:rFonts w:cstheme="minorHAnsi"/>
                <w:sz w:val="20"/>
                <w:szCs w:val="20"/>
                <w:shd w:val="clear" w:color="auto" w:fill="FFFFFF"/>
                <w:lang w:val="el-GR"/>
              </w:rPr>
              <w:t xml:space="preserve"> και να αναγνωρίζουν τις αναδυόμενες κοινωνικο-οικονομικές τάσεις στην βιοοικονομία</w:t>
            </w:r>
          </w:p>
          <w:p w:rsidR="0060459E" w:rsidRPr="00F539BB" w:rsidRDefault="00A31DA4" w:rsidP="00F539BB">
            <w:pPr>
              <w:pStyle w:val="aa"/>
              <w:numPr>
                <w:ilvl w:val="0"/>
                <w:numId w:val="3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heme="minorHAnsi"/>
                <w:sz w:val="20"/>
                <w:szCs w:val="20"/>
                <w:shd w:val="clear" w:color="auto" w:fill="FFFFFF"/>
                <w:lang w:val="el-GR"/>
              </w:rPr>
            </w:pPr>
            <w:r w:rsidRPr="00F539BB">
              <w:rPr>
                <w:rFonts w:cstheme="minorHAnsi"/>
                <w:sz w:val="20"/>
                <w:szCs w:val="20"/>
                <w:shd w:val="clear" w:color="auto" w:fill="FFFFFF"/>
                <w:lang w:val="el-GR"/>
              </w:rPr>
              <w:t xml:space="preserve">να μπορούν να κατανοήσουν και να αξιοποιήσουν την γνώση της ανάλυσης του κύκλου ζωής προϊόντων και βιομηχανικών κλάδων και να κάνουν χρήση αυτής της γνώσης στην ανάπτυξη επιχειρηματικών στρατηγικών ή και πιο εξειδικευμένων όπως στρατηγικής παραγωγής, μάρκετινγκ κοκ. ώστε να ανταποκρίνονται στις σύγχρονες ανταγωνιστικές προκλήσεις. </w:t>
            </w:r>
          </w:p>
          <w:p w:rsidR="0060459E" w:rsidRPr="00F539BB" w:rsidRDefault="0060459E" w:rsidP="00F539BB">
            <w:pPr>
              <w:pStyle w:val="aa"/>
              <w:numPr>
                <w:ilvl w:val="0"/>
                <w:numId w:val="3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heme="minorHAnsi"/>
                <w:sz w:val="20"/>
                <w:szCs w:val="20"/>
                <w:shd w:val="clear" w:color="auto" w:fill="FFFFFF"/>
                <w:lang w:val="el-GR"/>
              </w:rPr>
            </w:pPr>
            <w:r w:rsidRPr="00F539BB">
              <w:rPr>
                <w:rFonts w:cstheme="minorHAnsi"/>
                <w:sz w:val="20"/>
                <w:szCs w:val="20"/>
                <w:shd w:val="clear" w:color="auto" w:fill="FFFFFF"/>
                <w:lang w:val="el-GR"/>
              </w:rPr>
              <w:t>Να αποκτήσουν εκτενή, αναλυτική και κριτική γνώση διαφορετικών τεχνολογιών και μεθόδων ποικίλων υπο-κλάδων και δραστηριοτήτων της βιοοικονομίας</w:t>
            </w:r>
          </w:p>
          <w:p w:rsidR="0060459E" w:rsidRPr="00F539BB" w:rsidRDefault="0060459E" w:rsidP="00F539BB">
            <w:pPr>
              <w:pStyle w:val="aa"/>
              <w:numPr>
                <w:ilvl w:val="0"/>
                <w:numId w:val="3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heme="minorHAnsi"/>
                <w:sz w:val="20"/>
                <w:szCs w:val="20"/>
                <w:shd w:val="clear" w:color="auto" w:fill="FFFFFF"/>
                <w:lang w:val="el-GR"/>
              </w:rPr>
            </w:pPr>
            <w:r w:rsidRPr="00F539BB">
              <w:rPr>
                <w:rFonts w:cstheme="minorHAnsi"/>
                <w:sz w:val="20"/>
                <w:szCs w:val="20"/>
                <w:shd w:val="clear" w:color="auto" w:fill="FFFFFF"/>
                <w:lang w:val="el-GR"/>
              </w:rPr>
              <w:t xml:space="preserve">Να γίνουν αποτελεσματικοί κοινωνοί κρίσιμων θεμάτων στρατηγικού μάνατζμεντ </w:t>
            </w:r>
            <w:r w:rsidR="002A19BF" w:rsidRPr="00F539BB">
              <w:rPr>
                <w:rFonts w:cstheme="minorHAnsi"/>
                <w:sz w:val="20"/>
                <w:szCs w:val="20"/>
                <w:shd w:val="clear" w:color="auto" w:fill="FFFFFF"/>
                <w:lang w:val="el-GR"/>
              </w:rPr>
              <w:t>και στρατηγικής ανάλυσης καινοτομιών ποικίλων μορφών (ανοιχτής καινοτομίας, αγοράς της γνώσης, διαχείρισης της γνώσης κοκ) συμπεριλαμβανομένων θεμάτων αξιοποίησης του διανοητικού κεφαλαίου των επιχειρήσεων και των νέων απαιτούμενων ικανοτήτων και δεξιοτήτων ώστε να προκύπτουν νέα προϊόντα και υπηρεσίες ελκυστικά στη αγορά αλλά και σύμφωνα με τις νέες επιταγές της κυκλικής βιοοικονομίας</w:t>
            </w:r>
          </w:p>
          <w:p w:rsidR="00884311" w:rsidRPr="00587AD4" w:rsidRDefault="00602585" w:rsidP="00490458">
            <w:pPr>
              <w:pStyle w:val="aa"/>
              <w:numPr>
                <w:ilvl w:val="0"/>
                <w:numId w:val="3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heme="minorHAnsi"/>
                <w:b/>
                <w:color w:val="000000"/>
                <w:lang w:val="el-GR"/>
              </w:rPr>
            </w:pPr>
            <w:r w:rsidRPr="00F539BB">
              <w:rPr>
                <w:rFonts w:cstheme="minorHAnsi"/>
                <w:sz w:val="20"/>
                <w:szCs w:val="20"/>
                <w:shd w:val="clear" w:color="auto" w:fill="FFFFFF"/>
                <w:lang w:val="el-GR"/>
              </w:rPr>
              <w:t xml:space="preserve">Να μπορούν να ορίζουν ποσοτικά και ποιοτικά την αποδοτικότητα των πόρων </w:t>
            </w:r>
          </w:p>
        </w:tc>
      </w:tr>
    </w:tbl>
    <w:p w:rsidR="006F497E" w:rsidRPr="006F497E" w:rsidRDefault="006F497E" w:rsidP="006F497E">
      <w:pPr>
        <w:widowControl w:val="0"/>
        <w:autoSpaceDE w:val="0"/>
        <w:autoSpaceDN w:val="0"/>
        <w:adjustRightInd w:val="0"/>
        <w:spacing w:before="240" w:line="276" w:lineRule="auto"/>
        <w:rPr>
          <w:rFonts w:ascii="Calibri" w:hAnsi="Calibri" w:cs="Arial"/>
          <w:b/>
          <w:color w:val="000000"/>
          <w:sz w:val="24"/>
          <w:szCs w:val="24"/>
          <w:u w:val="single"/>
          <w:lang w:val="en-US"/>
        </w:rPr>
      </w:pPr>
      <w:r w:rsidRPr="006F497E">
        <w:rPr>
          <w:rFonts w:ascii="Calibri" w:hAnsi="Calibri" w:cs="Arial"/>
          <w:b/>
          <w:color w:val="000000"/>
          <w:sz w:val="24"/>
          <w:szCs w:val="24"/>
          <w:u w:val="single"/>
          <w:lang w:val="en-US"/>
        </w:rPr>
        <w:t>Β΄ΜΕΡΟΣ</w:t>
      </w:r>
    </w:p>
    <w:p w:rsidR="00E04A43" w:rsidRDefault="00E04A43" w:rsidP="00E04A43">
      <w:pPr>
        <w:widowControl w:val="0"/>
        <w:numPr>
          <w:ilvl w:val="0"/>
          <w:numId w:val="17"/>
        </w:numPr>
        <w:autoSpaceDE w:val="0"/>
        <w:autoSpaceDN w:val="0"/>
        <w:adjustRightInd w:val="0"/>
        <w:spacing w:before="240" w:line="276" w:lineRule="auto"/>
        <w:ind w:left="357" w:hanging="357"/>
        <w:rPr>
          <w:rFonts w:ascii="Calibri" w:hAnsi="Calibri" w:cs="Arial"/>
          <w:b/>
          <w:color w:val="000000"/>
          <w:sz w:val="22"/>
          <w:szCs w:val="22"/>
        </w:rPr>
      </w:pPr>
      <w:r>
        <w:rPr>
          <w:rFonts w:ascii="Calibri" w:hAnsi="Calibri" w:cs="Arial"/>
          <w:b/>
          <w:color w:val="000000"/>
          <w:sz w:val="22"/>
          <w:szCs w:val="22"/>
        </w:rPr>
        <w:t xml:space="preserve">ΜΕΘΟΔΟΣ ΔΙΔΑΣΚΑΛΙΑΣ/ </w:t>
      </w:r>
      <w:r w:rsidR="006F497E">
        <w:rPr>
          <w:rFonts w:ascii="Calibri" w:hAnsi="Calibri" w:cs="Arial"/>
          <w:b/>
          <w:color w:val="000000"/>
          <w:sz w:val="22"/>
          <w:szCs w:val="22"/>
        </w:rPr>
        <w:t xml:space="preserve">ΔΙΔΑΚΤΙΚΑ </w:t>
      </w:r>
      <w:r w:rsidRPr="00E04A43">
        <w:rPr>
          <w:rFonts w:ascii="Calibri" w:hAnsi="Calibri" w:cs="Arial"/>
          <w:b/>
          <w:color w:val="000000"/>
          <w:sz w:val="22"/>
          <w:szCs w:val="22"/>
        </w:rPr>
        <w:t xml:space="preserve"> ΜΕΣΑ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04A43" w:rsidRPr="00C70F5F" w:rsidTr="00B918A2">
        <w:tc>
          <w:tcPr>
            <w:tcW w:w="9628" w:type="dxa"/>
          </w:tcPr>
          <w:p w:rsidR="001B0585" w:rsidRPr="00FD79F0" w:rsidRDefault="001B0585" w:rsidP="00F539BB">
            <w:pPr>
              <w:widowControl w:val="0"/>
              <w:autoSpaceDE w:val="0"/>
              <w:autoSpaceDN w:val="0"/>
              <w:adjustRightInd w:val="0"/>
              <w:jc w:val="both"/>
              <w:rPr>
                <w:rFonts w:ascii="Calibri" w:hAnsi="Calibri" w:cs="Arial"/>
                <w:color w:val="000000"/>
              </w:rPr>
            </w:pPr>
            <w:r w:rsidRPr="00FD79F0">
              <w:rPr>
                <w:rFonts w:ascii="Calibri" w:hAnsi="Calibri" w:cs="Arial"/>
                <w:color w:val="000000"/>
              </w:rPr>
              <w:t xml:space="preserve">Το θεωρητικό μάθημα γίνεται </w:t>
            </w:r>
            <w:r w:rsidR="00121153" w:rsidRPr="00FD79F0">
              <w:rPr>
                <w:rFonts w:ascii="Calibri" w:hAnsi="Calibri" w:cs="Arial"/>
                <w:color w:val="000000"/>
              </w:rPr>
              <w:t xml:space="preserve">δύο </w:t>
            </w:r>
            <w:r w:rsidRPr="00FD79F0">
              <w:rPr>
                <w:rFonts w:ascii="Calibri" w:hAnsi="Calibri" w:cs="Arial"/>
                <w:color w:val="000000"/>
              </w:rPr>
              <w:t>(</w:t>
            </w:r>
            <w:r w:rsidR="00121153" w:rsidRPr="00FD79F0">
              <w:rPr>
                <w:rFonts w:ascii="Calibri" w:hAnsi="Calibri" w:cs="Arial"/>
                <w:color w:val="000000"/>
              </w:rPr>
              <w:t>2</w:t>
            </w:r>
            <w:r w:rsidRPr="00FD79F0">
              <w:rPr>
                <w:rFonts w:ascii="Calibri" w:hAnsi="Calibri" w:cs="Arial"/>
                <w:color w:val="000000"/>
              </w:rPr>
              <w:t xml:space="preserve">) ώρες εβδομαδιαίως και διεξάγεται με χρήση </w:t>
            </w:r>
            <w:r w:rsidRPr="00FD79F0">
              <w:rPr>
                <w:rFonts w:ascii="Calibri" w:hAnsi="Calibri" w:cs="Arial"/>
                <w:color w:val="000000"/>
                <w:lang w:val="en-US"/>
              </w:rPr>
              <w:t>H</w:t>
            </w:r>
            <w:r w:rsidRPr="00FD79F0">
              <w:rPr>
                <w:rFonts w:ascii="Calibri" w:hAnsi="Calibri" w:cs="Arial"/>
                <w:color w:val="000000"/>
              </w:rPr>
              <w:t>/</w:t>
            </w:r>
            <w:r w:rsidRPr="00FD79F0">
              <w:rPr>
                <w:rFonts w:ascii="Calibri" w:hAnsi="Calibri" w:cs="Arial"/>
                <w:color w:val="000000"/>
                <w:lang w:val="en-US"/>
              </w:rPr>
              <w:t>Y</w:t>
            </w:r>
            <w:r w:rsidRPr="00FD79F0">
              <w:rPr>
                <w:rFonts w:ascii="Calibri" w:hAnsi="Calibri" w:cs="Arial"/>
                <w:color w:val="000000"/>
              </w:rPr>
              <w:t xml:space="preserve">, διαφάνειες </w:t>
            </w:r>
            <w:r w:rsidRPr="00FD79F0">
              <w:rPr>
                <w:rFonts w:ascii="Calibri" w:hAnsi="Calibri" w:cs="Arial"/>
                <w:color w:val="000000"/>
                <w:lang w:val="en-US"/>
              </w:rPr>
              <w:t>ppt</w:t>
            </w:r>
            <w:r w:rsidRPr="00FD79F0">
              <w:rPr>
                <w:rFonts w:ascii="Calibri" w:hAnsi="Calibri" w:cs="Arial"/>
                <w:color w:val="000000"/>
              </w:rPr>
              <w:t xml:space="preserve">, </w:t>
            </w:r>
            <w:r w:rsidRPr="00FD79F0">
              <w:rPr>
                <w:rFonts w:ascii="Calibri" w:hAnsi="Calibri" w:cs="Arial"/>
                <w:color w:val="000000"/>
                <w:lang w:val="en-US"/>
              </w:rPr>
              <w:t>projector</w:t>
            </w:r>
            <w:r w:rsidR="00121153" w:rsidRPr="00FD79F0">
              <w:rPr>
                <w:rFonts w:ascii="Calibri" w:hAnsi="Calibri" w:cs="Arial"/>
                <w:color w:val="000000"/>
              </w:rPr>
              <w:t xml:space="preserve"> κ.α. μέσα</w:t>
            </w:r>
            <w:r w:rsidRPr="00FD79F0">
              <w:rPr>
                <w:rFonts w:ascii="Calibri" w:hAnsi="Calibri" w:cs="Arial"/>
                <w:color w:val="000000"/>
              </w:rPr>
              <w:t>.</w:t>
            </w:r>
          </w:p>
          <w:p w:rsidR="00121153" w:rsidRPr="00FD79F0" w:rsidRDefault="00121153" w:rsidP="00F539BB">
            <w:pPr>
              <w:widowControl w:val="0"/>
              <w:autoSpaceDE w:val="0"/>
              <w:autoSpaceDN w:val="0"/>
              <w:adjustRightInd w:val="0"/>
              <w:jc w:val="both"/>
              <w:rPr>
                <w:rFonts w:ascii="Calibri" w:hAnsi="Calibri" w:cs="Arial"/>
                <w:color w:val="000000"/>
              </w:rPr>
            </w:pPr>
            <w:r w:rsidRPr="00FD79F0">
              <w:rPr>
                <w:rFonts w:ascii="Calibri" w:hAnsi="Calibri" w:cs="Arial"/>
                <w:color w:val="000000"/>
              </w:rPr>
              <w:t xml:space="preserve">Κάθε ενότητα (ένα έως τρία μαθήματα) θα παρουσιάζεται από έναν προσκεκλημένο ομιλητή που θα παρουσιάζει το εξειδικευμένο του αντικείμενο ενώ μετά την παρουσίαση θα ακολουθεί συζήτηση και  / ή παρουσιάσεις φοιτητών. Θα καλύπτονται εννοιολογικό, θεωρητικό και εμπειρικό υλικό με βάση το εκάστοτε γνωστικό αντικείμενο. </w:t>
            </w:r>
          </w:p>
          <w:p w:rsidR="001B0585" w:rsidRPr="00FD79F0" w:rsidRDefault="001B0585" w:rsidP="00F539BB">
            <w:pPr>
              <w:widowControl w:val="0"/>
              <w:autoSpaceDE w:val="0"/>
              <w:autoSpaceDN w:val="0"/>
              <w:adjustRightInd w:val="0"/>
              <w:jc w:val="both"/>
              <w:rPr>
                <w:rFonts w:ascii="Calibri" w:hAnsi="Calibri" w:cs="Arial"/>
                <w:color w:val="000000"/>
              </w:rPr>
            </w:pPr>
            <w:r w:rsidRPr="00FD79F0">
              <w:rPr>
                <w:rFonts w:ascii="Calibri" w:hAnsi="Calibri" w:cs="Arial"/>
                <w:color w:val="000000"/>
              </w:rPr>
              <w:t>Η υποστήριξη της μαθησιακής διαδικασίας γίνεται μέσω της ηλεκτρονικής πλατφόρμας e-</w:t>
            </w:r>
            <w:proofErr w:type="spellStart"/>
            <w:r w:rsidRPr="00FD79F0">
              <w:rPr>
                <w:rFonts w:ascii="Calibri" w:hAnsi="Calibri" w:cs="Arial"/>
                <w:color w:val="000000"/>
              </w:rPr>
              <w:t>class</w:t>
            </w:r>
            <w:proofErr w:type="spellEnd"/>
            <w:r w:rsidRPr="00FD79F0">
              <w:rPr>
                <w:rFonts w:ascii="Calibri" w:hAnsi="Calibri" w:cs="Arial"/>
                <w:color w:val="000000"/>
              </w:rPr>
              <w:t>.</w:t>
            </w:r>
            <w:r w:rsidR="00121153" w:rsidRPr="00FD79F0">
              <w:rPr>
                <w:rFonts w:ascii="Calibri" w:hAnsi="Calibri" w:cs="Arial"/>
                <w:color w:val="000000"/>
              </w:rPr>
              <w:t xml:space="preserve"> </w:t>
            </w:r>
            <w:r w:rsidRPr="00FD79F0">
              <w:rPr>
                <w:rFonts w:ascii="Calibri" w:hAnsi="Calibri" w:cs="Arial"/>
                <w:color w:val="000000"/>
              </w:rPr>
              <w:t xml:space="preserve">Χρησιμοποιούνται ως μέσα επιπλέον ένας </w:t>
            </w:r>
            <w:proofErr w:type="spellStart"/>
            <w:r w:rsidRPr="00FD79F0">
              <w:rPr>
                <w:rFonts w:ascii="Calibri" w:hAnsi="Calibri" w:cs="Arial"/>
                <w:color w:val="000000"/>
              </w:rPr>
              <w:t>διαδραστικός</w:t>
            </w:r>
            <w:proofErr w:type="spellEnd"/>
            <w:r w:rsidRPr="00FD79F0">
              <w:rPr>
                <w:rFonts w:ascii="Calibri" w:hAnsi="Calibri" w:cs="Arial"/>
                <w:color w:val="000000"/>
              </w:rPr>
              <w:t xml:space="preserve"> πίνακας, καθώς και οκτώ (8)H/Y στο Εργαστήριο για άσκηση φοιτητών σε πρόγραμμα επεξεργασίας ερωτηματολογίων.</w:t>
            </w:r>
          </w:p>
          <w:p w:rsidR="00B67A5C" w:rsidRPr="00FD79F0" w:rsidRDefault="001B0585" w:rsidP="00F539BB">
            <w:pPr>
              <w:widowControl w:val="0"/>
              <w:autoSpaceDE w:val="0"/>
              <w:autoSpaceDN w:val="0"/>
              <w:adjustRightInd w:val="0"/>
              <w:jc w:val="both"/>
              <w:rPr>
                <w:rFonts w:ascii="Calibri" w:hAnsi="Calibri" w:cs="Arial"/>
                <w:color w:val="000000"/>
              </w:rPr>
            </w:pPr>
            <w:r w:rsidRPr="00FD79F0">
              <w:rPr>
                <w:rFonts w:ascii="Calibri" w:hAnsi="Calibri" w:cs="Arial"/>
                <w:color w:val="000000"/>
              </w:rPr>
              <w:t>Από το 1</w:t>
            </w:r>
            <w:r w:rsidR="00B67A5C" w:rsidRPr="00FD79F0">
              <w:rPr>
                <w:rFonts w:ascii="Calibri" w:hAnsi="Calibri" w:cs="Arial"/>
                <w:color w:val="000000"/>
                <w:vertAlign w:val="superscript"/>
              </w:rPr>
              <w:t>ο</w:t>
            </w:r>
            <w:r w:rsidR="00B67A5C" w:rsidRPr="00FD79F0">
              <w:rPr>
                <w:rFonts w:ascii="Calibri" w:hAnsi="Calibri" w:cs="Arial"/>
                <w:color w:val="000000"/>
              </w:rPr>
              <w:t xml:space="preserve"> </w:t>
            </w:r>
            <w:r w:rsidRPr="00FD79F0">
              <w:rPr>
                <w:rFonts w:ascii="Calibri" w:hAnsi="Calibri" w:cs="Arial"/>
                <w:color w:val="000000"/>
              </w:rPr>
              <w:t xml:space="preserve">μάθημα </w:t>
            </w:r>
            <w:r w:rsidR="00B67A5C" w:rsidRPr="00FD79F0">
              <w:rPr>
                <w:rFonts w:ascii="Calibri" w:hAnsi="Calibri" w:cs="Arial"/>
                <w:color w:val="000000"/>
              </w:rPr>
              <w:t>δίνεται προτεινόμενη λίστα εργασιών</w:t>
            </w:r>
            <w:r w:rsidR="00FD79F0" w:rsidRPr="00FD79F0">
              <w:rPr>
                <w:rFonts w:ascii="Calibri" w:hAnsi="Calibri" w:cs="Arial"/>
                <w:color w:val="000000"/>
              </w:rPr>
              <w:t xml:space="preserve"> (επί μέρους ή συνθετικής)</w:t>
            </w:r>
            <w:r w:rsidR="00B67A5C" w:rsidRPr="00FD79F0">
              <w:rPr>
                <w:rFonts w:ascii="Calibri" w:hAnsi="Calibri" w:cs="Arial"/>
                <w:color w:val="000000"/>
              </w:rPr>
              <w:t xml:space="preserve"> που θα πρέπει να αναλάβει και </w:t>
            </w:r>
            <w:r w:rsidR="00B67A5C" w:rsidRPr="00FD79F0">
              <w:rPr>
                <w:rFonts w:ascii="Calibri" w:hAnsi="Calibri" w:cs="Arial"/>
                <w:color w:val="000000"/>
              </w:rPr>
              <w:lastRenderedPageBreak/>
              <w:t>εκπονήσει ο φοιτητής (ατομικά) μέχρι τη λήξη του εξαμήνου του ΜΠΣ.</w:t>
            </w:r>
            <w:r w:rsidR="00FD79F0" w:rsidRPr="00FD79F0">
              <w:rPr>
                <w:rFonts w:ascii="Calibri" w:hAnsi="Calibri" w:cs="Arial"/>
                <w:color w:val="000000"/>
              </w:rPr>
              <w:t xml:space="preserve"> </w:t>
            </w:r>
          </w:p>
          <w:p w:rsidR="00B67A5C" w:rsidRPr="00FD79F0" w:rsidRDefault="001B0585" w:rsidP="00F539BB">
            <w:pPr>
              <w:widowControl w:val="0"/>
              <w:autoSpaceDE w:val="0"/>
              <w:autoSpaceDN w:val="0"/>
              <w:adjustRightInd w:val="0"/>
              <w:jc w:val="both"/>
              <w:rPr>
                <w:rFonts w:ascii="Calibri" w:hAnsi="Calibri" w:cs="Arial"/>
                <w:color w:val="000000"/>
              </w:rPr>
            </w:pPr>
            <w:r w:rsidRPr="00FD79F0">
              <w:rPr>
                <w:rFonts w:ascii="Calibri" w:hAnsi="Calibri" w:cs="Arial"/>
                <w:color w:val="000000"/>
              </w:rPr>
              <w:t xml:space="preserve">Η </w:t>
            </w:r>
            <w:r w:rsidR="00B67A5C" w:rsidRPr="00FD79F0">
              <w:rPr>
                <w:rFonts w:ascii="Calibri" w:hAnsi="Calibri" w:cs="Arial"/>
                <w:color w:val="000000"/>
              </w:rPr>
              <w:t xml:space="preserve">τελική εργασία </w:t>
            </w:r>
            <w:r w:rsidRPr="00FD79F0">
              <w:rPr>
                <w:rFonts w:ascii="Calibri" w:hAnsi="Calibri" w:cs="Arial"/>
                <w:color w:val="000000"/>
              </w:rPr>
              <w:t xml:space="preserve">περιλαμβάνει </w:t>
            </w:r>
            <w:r w:rsidR="00B67A5C" w:rsidRPr="00FD79F0">
              <w:rPr>
                <w:rFonts w:ascii="Calibri" w:hAnsi="Calibri" w:cs="Arial"/>
                <w:color w:val="000000"/>
              </w:rPr>
              <w:t xml:space="preserve">πέραν της παράδοσής σε έντυπη και ηλεκτρονική μορφή </w:t>
            </w:r>
            <w:r w:rsidRPr="00FD79F0">
              <w:rPr>
                <w:rFonts w:ascii="Calibri" w:hAnsi="Calibri" w:cs="Arial"/>
                <w:color w:val="000000"/>
              </w:rPr>
              <w:t>και δημόσια προφορική παρουσίαση για το επιλεγέν θέμα, σε καθορισμένη ημερομηνία (συνήθως την 12</w:t>
            </w:r>
            <w:r w:rsidR="00B67A5C" w:rsidRPr="00FD79F0">
              <w:rPr>
                <w:rFonts w:ascii="Calibri" w:hAnsi="Calibri" w:cs="Arial"/>
                <w:color w:val="000000"/>
                <w:vertAlign w:val="superscript"/>
              </w:rPr>
              <w:t>η</w:t>
            </w:r>
            <w:r w:rsidR="00B67A5C" w:rsidRPr="00FD79F0">
              <w:rPr>
                <w:rFonts w:ascii="Calibri" w:hAnsi="Calibri" w:cs="Arial"/>
                <w:color w:val="000000"/>
              </w:rPr>
              <w:t xml:space="preserve"> ή την 13</w:t>
            </w:r>
            <w:r w:rsidR="00B67A5C" w:rsidRPr="00FD79F0">
              <w:rPr>
                <w:rFonts w:ascii="Calibri" w:hAnsi="Calibri" w:cs="Arial"/>
                <w:color w:val="000000"/>
                <w:vertAlign w:val="superscript"/>
              </w:rPr>
              <w:t>η</w:t>
            </w:r>
            <w:r w:rsidR="00B67A5C" w:rsidRPr="00FD79F0">
              <w:rPr>
                <w:rFonts w:ascii="Calibri" w:hAnsi="Calibri" w:cs="Arial"/>
                <w:color w:val="000000"/>
              </w:rPr>
              <w:t xml:space="preserve"> </w:t>
            </w:r>
            <w:r w:rsidRPr="00FD79F0">
              <w:rPr>
                <w:rFonts w:ascii="Calibri" w:hAnsi="Calibri" w:cs="Arial"/>
                <w:color w:val="000000"/>
              </w:rPr>
              <w:t>εβδομάδα μαθημάτων). Η παρουσίαση διαρκεί 1</w:t>
            </w:r>
            <w:r w:rsidR="00B67A5C" w:rsidRPr="00FD79F0">
              <w:rPr>
                <w:rFonts w:ascii="Calibri" w:hAnsi="Calibri" w:cs="Arial"/>
                <w:color w:val="000000"/>
              </w:rPr>
              <w:t>5</w:t>
            </w:r>
            <w:r w:rsidRPr="00FD79F0">
              <w:rPr>
                <w:rFonts w:ascii="Calibri" w:hAnsi="Calibri" w:cs="Arial"/>
                <w:color w:val="000000"/>
              </w:rPr>
              <w:t xml:space="preserve">’ και ακολουθούν 5’ ερωτήσεις από τους παρευρισκόμενους φοιτητές. Ο διδάσκων παρεμβαίνει – αν χρειαστεί – για σχολιασμό, παρατηρήσεις, διορθώσεις. </w:t>
            </w:r>
          </w:p>
          <w:p w:rsidR="001B0585" w:rsidRPr="00FD79F0" w:rsidRDefault="001B0585" w:rsidP="00F539BB">
            <w:pPr>
              <w:widowControl w:val="0"/>
              <w:autoSpaceDE w:val="0"/>
              <w:autoSpaceDN w:val="0"/>
              <w:adjustRightInd w:val="0"/>
              <w:jc w:val="both"/>
              <w:rPr>
                <w:rFonts w:ascii="Calibri" w:hAnsi="Calibri" w:cs="Arial"/>
                <w:color w:val="000000"/>
              </w:rPr>
            </w:pPr>
            <w:r w:rsidRPr="00FD79F0">
              <w:rPr>
                <w:rFonts w:ascii="Calibri" w:hAnsi="Calibri" w:cs="Arial"/>
                <w:color w:val="000000"/>
              </w:rPr>
              <w:t xml:space="preserve">Οι </w:t>
            </w:r>
            <w:r w:rsidR="00B67A5C" w:rsidRPr="00FD79F0">
              <w:rPr>
                <w:rFonts w:ascii="Calibri" w:hAnsi="Calibri" w:cs="Arial"/>
                <w:color w:val="000000"/>
              </w:rPr>
              <w:t xml:space="preserve">φοιτητές </w:t>
            </w:r>
            <w:r w:rsidRPr="00FD79F0">
              <w:rPr>
                <w:rFonts w:ascii="Calibri" w:hAnsi="Calibri" w:cs="Arial"/>
                <w:color w:val="000000"/>
              </w:rPr>
              <w:t>βαθμολογούνται για το σύνολο των επιδόσεων</w:t>
            </w:r>
            <w:r w:rsidR="00B67A5C" w:rsidRPr="00FD79F0">
              <w:rPr>
                <w:rFonts w:ascii="Calibri" w:hAnsi="Calibri" w:cs="Arial"/>
                <w:color w:val="000000"/>
              </w:rPr>
              <w:t xml:space="preserve"> στην τελική τους εργασία</w:t>
            </w:r>
            <w:r w:rsidRPr="00FD79F0">
              <w:rPr>
                <w:rFonts w:ascii="Calibri" w:hAnsi="Calibri" w:cs="Arial"/>
                <w:color w:val="000000"/>
              </w:rPr>
              <w:t>: κατά 70&amp;</w:t>
            </w:r>
            <w:r w:rsidR="00B67A5C" w:rsidRPr="00FD79F0">
              <w:rPr>
                <w:rFonts w:ascii="Calibri" w:hAnsi="Calibri" w:cs="Arial"/>
                <w:color w:val="000000"/>
              </w:rPr>
              <w:t xml:space="preserve"> στο περιεχόμενο και τις προδιαγραφές σύνταξης και 30% </w:t>
            </w:r>
            <w:r w:rsidRPr="00FD79F0">
              <w:rPr>
                <w:rFonts w:ascii="Calibri" w:hAnsi="Calibri" w:cs="Arial"/>
                <w:color w:val="000000"/>
              </w:rPr>
              <w:t>την προετοιμασία της ηλεκτρονικής παρουσίασης και την προφορική υποστήριξη</w:t>
            </w:r>
            <w:r w:rsidR="00B67A5C" w:rsidRPr="00FD79F0">
              <w:rPr>
                <w:rFonts w:ascii="Calibri" w:hAnsi="Calibri" w:cs="Arial"/>
                <w:color w:val="000000"/>
              </w:rPr>
              <w:t xml:space="preserve"> αυτής</w:t>
            </w:r>
            <w:r w:rsidRPr="00FD79F0">
              <w:rPr>
                <w:rFonts w:ascii="Calibri" w:hAnsi="Calibri" w:cs="Arial"/>
                <w:color w:val="000000"/>
              </w:rPr>
              <w:t>.</w:t>
            </w:r>
          </w:p>
          <w:p w:rsidR="001B0585" w:rsidRPr="00FD79F0" w:rsidRDefault="001B0585" w:rsidP="00F539BB">
            <w:pPr>
              <w:widowControl w:val="0"/>
              <w:autoSpaceDE w:val="0"/>
              <w:autoSpaceDN w:val="0"/>
              <w:adjustRightInd w:val="0"/>
              <w:jc w:val="both"/>
              <w:rPr>
                <w:rFonts w:ascii="Calibri" w:hAnsi="Calibri" w:cs="Arial"/>
                <w:b/>
                <w:color w:val="FF0000"/>
              </w:rPr>
            </w:pPr>
            <w:r w:rsidRPr="00FD79F0">
              <w:rPr>
                <w:rFonts w:ascii="Calibri" w:hAnsi="Calibri" w:cs="Arial"/>
                <w:color w:val="000000"/>
              </w:rPr>
              <w:t xml:space="preserve"> Οι βαθμοί αυτοί </w:t>
            </w:r>
            <w:proofErr w:type="spellStart"/>
            <w:r w:rsidRPr="00FD79F0">
              <w:rPr>
                <w:rFonts w:ascii="Calibri" w:hAnsi="Calibri" w:cs="Arial"/>
                <w:color w:val="000000"/>
              </w:rPr>
              <w:t>προσμετρούνται</w:t>
            </w:r>
            <w:proofErr w:type="spellEnd"/>
            <w:r w:rsidRPr="00FD79F0">
              <w:rPr>
                <w:rFonts w:ascii="Calibri" w:hAnsi="Calibri" w:cs="Arial"/>
                <w:color w:val="000000"/>
              </w:rPr>
              <w:t xml:space="preserve"> συνολικά </w:t>
            </w:r>
            <w:r w:rsidR="00CD08FC" w:rsidRPr="00CD08FC">
              <w:rPr>
                <w:rFonts w:ascii="Calibri" w:hAnsi="Calibri" w:cs="Arial"/>
                <w:color w:val="000000"/>
              </w:rPr>
              <w:t>4</w:t>
            </w:r>
            <w:r w:rsidRPr="00FD79F0">
              <w:rPr>
                <w:rFonts w:ascii="Calibri" w:hAnsi="Calibri" w:cs="Arial"/>
                <w:color w:val="000000"/>
              </w:rPr>
              <w:t xml:space="preserve">0% στον γενικό βαθμό που θα λάβουν οι φοιτητές μετά την τελική γραπτή εξέταση της θεωρίας. </w:t>
            </w:r>
          </w:p>
        </w:tc>
      </w:tr>
    </w:tbl>
    <w:p w:rsidR="00587AD4" w:rsidRDefault="00587AD4" w:rsidP="00587AD4">
      <w:pPr>
        <w:widowControl w:val="0"/>
        <w:autoSpaceDE w:val="0"/>
        <w:autoSpaceDN w:val="0"/>
        <w:adjustRightInd w:val="0"/>
        <w:spacing w:before="240" w:line="276" w:lineRule="auto"/>
        <w:ind w:left="357"/>
        <w:rPr>
          <w:rFonts w:ascii="Calibri" w:hAnsi="Calibri" w:cs="Arial"/>
          <w:b/>
          <w:color w:val="000000"/>
          <w:sz w:val="22"/>
          <w:szCs w:val="22"/>
        </w:rPr>
      </w:pPr>
    </w:p>
    <w:p w:rsidR="00214AE3" w:rsidRDefault="006F497E" w:rsidP="00214AE3">
      <w:pPr>
        <w:widowControl w:val="0"/>
        <w:numPr>
          <w:ilvl w:val="0"/>
          <w:numId w:val="17"/>
        </w:numPr>
        <w:autoSpaceDE w:val="0"/>
        <w:autoSpaceDN w:val="0"/>
        <w:adjustRightInd w:val="0"/>
        <w:spacing w:before="240" w:line="276" w:lineRule="auto"/>
        <w:ind w:left="357" w:hanging="357"/>
        <w:rPr>
          <w:rFonts w:ascii="Calibri" w:hAnsi="Calibri" w:cs="Arial"/>
          <w:b/>
          <w:color w:val="000000"/>
          <w:sz w:val="22"/>
          <w:szCs w:val="22"/>
        </w:rPr>
      </w:pPr>
      <w:r>
        <w:rPr>
          <w:rFonts w:ascii="Calibri" w:hAnsi="Calibri" w:cs="Arial"/>
          <w:b/>
          <w:color w:val="000000"/>
          <w:sz w:val="22"/>
          <w:szCs w:val="22"/>
        </w:rPr>
        <w:t xml:space="preserve">ΑΝΑΛΥΤΙΚΗ </w:t>
      </w:r>
      <w:r w:rsidR="00AB3555">
        <w:rPr>
          <w:rFonts w:ascii="Calibri" w:hAnsi="Calibri" w:cs="Arial"/>
          <w:b/>
          <w:color w:val="000000"/>
          <w:sz w:val="22"/>
          <w:szCs w:val="22"/>
        </w:rPr>
        <w:t>ΠΕΡΙΓΡΑΦΗ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14AE3" w:rsidRPr="00C70F5F" w:rsidTr="00C70F5F">
        <w:tc>
          <w:tcPr>
            <w:tcW w:w="9628" w:type="dxa"/>
          </w:tcPr>
          <w:p w:rsidR="001B0585" w:rsidRPr="00F539BB" w:rsidRDefault="001B0585" w:rsidP="00F539BB">
            <w:pPr>
              <w:rPr>
                <w:rFonts w:ascii="Calibri" w:hAnsi="Calibri" w:cs="Arial"/>
                <w:color w:val="000000"/>
              </w:rPr>
            </w:pPr>
            <w:r w:rsidRPr="00F539BB">
              <w:rPr>
                <w:rFonts w:ascii="Calibri" w:hAnsi="Calibri" w:cs="Arial"/>
                <w:color w:val="000000"/>
              </w:rPr>
              <w:t>Η ύλη του μαθήματος έχει ως εξής:</w:t>
            </w:r>
          </w:p>
          <w:p w:rsidR="001B0585" w:rsidRPr="00490458" w:rsidRDefault="001B0585" w:rsidP="00F539BB">
            <w:pPr>
              <w:rPr>
                <w:rFonts w:ascii="Calibri" w:hAnsi="Calibri" w:cs="Arial"/>
                <w:color w:val="000000"/>
              </w:rPr>
            </w:pPr>
            <w:r w:rsidRPr="00490458">
              <w:rPr>
                <w:rFonts w:ascii="Calibri" w:hAnsi="Calibri" w:cs="Arial"/>
                <w:color w:val="000000"/>
              </w:rPr>
              <w:t>Στο θεωρητικό μέρος του μαθήματος ο φοιτητής διδάσκεται και μαθαίνει για:</w:t>
            </w:r>
          </w:p>
          <w:p w:rsidR="00576107" w:rsidRPr="00490458" w:rsidRDefault="00015641" w:rsidP="00587AD4">
            <w:pPr>
              <w:pStyle w:val="aa"/>
              <w:numPr>
                <w:ilvl w:val="0"/>
                <w:numId w:val="44"/>
              </w:numPr>
              <w:spacing w:after="0" w:line="240" w:lineRule="auto"/>
              <w:contextualSpacing w:val="0"/>
              <w:jc w:val="both"/>
              <w:rPr>
                <w:rFonts w:cs="Times New Roman"/>
                <w:sz w:val="20"/>
                <w:szCs w:val="20"/>
                <w:lang w:val="el-GR"/>
              </w:rPr>
            </w:pPr>
            <w:r w:rsidRPr="00490458">
              <w:rPr>
                <w:rFonts w:cs="Times New Roman"/>
                <w:sz w:val="20"/>
                <w:szCs w:val="20"/>
                <w:lang w:val="el-GR"/>
              </w:rPr>
              <w:t>Επισκόπηση της αλυσίδας αξίας του ξύλου και η εξέλιξη των επιμέρους βιομηχανιών και κλάδων στο χρόνο</w:t>
            </w:r>
          </w:p>
          <w:p w:rsidR="00576107" w:rsidRPr="00490458" w:rsidRDefault="00015641" w:rsidP="00587AD4">
            <w:pPr>
              <w:pStyle w:val="aa"/>
              <w:numPr>
                <w:ilvl w:val="0"/>
                <w:numId w:val="44"/>
              </w:numPr>
              <w:spacing w:after="0" w:line="240" w:lineRule="auto"/>
              <w:contextualSpacing w:val="0"/>
              <w:jc w:val="both"/>
              <w:rPr>
                <w:rFonts w:cs="Times New Roman"/>
                <w:sz w:val="20"/>
                <w:szCs w:val="20"/>
                <w:lang w:val="el-GR"/>
              </w:rPr>
            </w:pPr>
            <w:r w:rsidRPr="00490458">
              <w:rPr>
                <w:rFonts w:cs="Times New Roman"/>
                <w:sz w:val="20"/>
                <w:szCs w:val="20"/>
                <w:lang w:val="el-GR"/>
              </w:rPr>
              <w:t xml:space="preserve">Η εμφάνιση και εξέλιξη της </w:t>
            </w:r>
            <w:proofErr w:type="spellStart"/>
            <w:r w:rsidRPr="00490458">
              <w:rPr>
                <w:rFonts w:cs="Times New Roman"/>
                <w:sz w:val="20"/>
                <w:szCs w:val="20"/>
                <w:lang w:val="el-GR"/>
              </w:rPr>
              <w:t>βιοικονομίας</w:t>
            </w:r>
            <w:proofErr w:type="spellEnd"/>
            <w:r w:rsidRPr="00490458">
              <w:rPr>
                <w:rFonts w:cs="Times New Roman"/>
                <w:sz w:val="20"/>
                <w:szCs w:val="20"/>
                <w:lang w:val="el-GR"/>
              </w:rPr>
              <w:t xml:space="preserve"> και της </w:t>
            </w:r>
            <w:proofErr w:type="spellStart"/>
            <w:r w:rsidRPr="00490458">
              <w:rPr>
                <w:rFonts w:cs="Times New Roman"/>
                <w:sz w:val="20"/>
                <w:szCs w:val="20"/>
                <w:lang w:val="el-GR"/>
              </w:rPr>
              <w:t>βιο</w:t>
            </w:r>
            <w:proofErr w:type="spellEnd"/>
            <w:r w:rsidRPr="00490458">
              <w:rPr>
                <w:rFonts w:cs="Times New Roman"/>
                <w:sz w:val="20"/>
                <w:szCs w:val="20"/>
                <w:lang w:val="el-GR"/>
              </w:rPr>
              <w:t xml:space="preserve">-επιχειρηματικότητας. Η κατάσταση στην Ευρώπη και την Ελλάδα. </w:t>
            </w:r>
          </w:p>
          <w:p w:rsidR="00015641" w:rsidRPr="00490458" w:rsidRDefault="00015641" w:rsidP="00587AD4">
            <w:pPr>
              <w:pStyle w:val="aa"/>
              <w:numPr>
                <w:ilvl w:val="0"/>
                <w:numId w:val="44"/>
              </w:numPr>
              <w:spacing w:after="0" w:line="240" w:lineRule="auto"/>
              <w:contextualSpacing w:val="0"/>
              <w:jc w:val="both"/>
              <w:rPr>
                <w:rFonts w:cs="Times New Roman"/>
                <w:sz w:val="20"/>
                <w:szCs w:val="20"/>
                <w:lang w:val="el-GR"/>
              </w:rPr>
            </w:pPr>
            <w:r w:rsidRPr="00490458">
              <w:rPr>
                <w:rFonts w:cs="Times New Roman"/>
                <w:sz w:val="20"/>
                <w:szCs w:val="20"/>
                <w:lang w:val="el-GR"/>
              </w:rPr>
              <w:t>Η χαρτογράφηση των συστημάτων αξίας και των επιχειρηματικών μοντέλων στη δασική βιοοικονομία και βιοτεχνολογία.</w:t>
            </w:r>
          </w:p>
          <w:p w:rsidR="00015641" w:rsidRPr="00490458" w:rsidRDefault="00015641" w:rsidP="00587AD4">
            <w:pPr>
              <w:pStyle w:val="aa"/>
              <w:numPr>
                <w:ilvl w:val="0"/>
                <w:numId w:val="44"/>
              </w:numPr>
              <w:spacing w:after="0" w:line="240" w:lineRule="auto"/>
              <w:contextualSpacing w:val="0"/>
              <w:jc w:val="both"/>
              <w:rPr>
                <w:rFonts w:cs="Times New Roman"/>
                <w:sz w:val="20"/>
                <w:szCs w:val="20"/>
                <w:lang w:val="el-GR"/>
              </w:rPr>
            </w:pPr>
            <w:r w:rsidRPr="00490458">
              <w:rPr>
                <w:rFonts w:cs="Times New Roman"/>
                <w:sz w:val="20"/>
                <w:szCs w:val="20"/>
                <w:lang w:val="el-GR"/>
              </w:rPr>
              <w:t>Βιοοικονομία: κανονισμοί, ανάλυση ρίσκου, ενισχύσεις</w:t>
            </w:r>
          </w:p>
          <w:p w:rsidR="00A31DA4" w:rsidRPr="00490458" w:rsidRDefault="00A31DA4" w:rsidP="00587AD4">
            <w:pPr>
              <w:pStyle w:val="aa"/>
              <w:numPr>
                <w:ilvl w:val="0"/>
                <w:numId w:val="44"/>
              </w:numPr>
              <w:spacing w:after="0" w:line="240" w:lineRule="auto"/>
              <w:contextualSpacing w:val="0"/>
              <w:jc w:val="both"/>
              <w:rPr>
                <w:rFonts w:cs="Times New Roman"/>
                <w:sz w:val="20"/>
                <w:szCs w:val="20"/>
                <w:lang w:val="el-GR"/>
              </w:rPr>
            </w:pPr>
            <w:r w:rsidRPr="00490458">
              <w:rPr>
                <w:rFonts w:cs="Times New Roman"/>
                <w:sz w:val="20"/>
                <w:szCs w:val="20"/>
                <w:lang w:val="el-GR"/>
              </w:rPr>
              <w:t xml:space="preserve">Εκτίμηση του κύκλου ζωής των προϊόντων </w:t>
            </w:r>
          </w:p>
          <w:p w:rsidR="00490458" w:rsidRPr="00490458" w:rsidRDefault="00490458" w:rsidP="00587AD4">
            <w:pPr>
              <w:pStyle w:val="aa"/>
              <w:numPr>
                <w:ilvl w:val="0"/>
                <w:numId w:val="44"/>
              </w:numPr>
              <w:spacing w:after="0" w:line="240" w:lineRule="auto"/>
              <w:contextualSpacing w:val="0"/>
              <w:jc w:val="both"/>
              <w:rPr>
                <w:rFonts w:cs="Times New Roman"/>
                <w:sz w:val="20"/>
                <w:szCs w:val="20"/>
                <w:lang w:val="el-GR"/>
              </w:rPr>
            </w:pPr>
            <w:r w:rsidRPr="00490458">
              <w:rPr>
                <w:rFonts w:cs="Times New Roman"/>
                <w:sz w:val="20"/>
                <w:szCs w:val="20"/>
                <w:lang w:val="el-GR"/>
              </w:rPr>
              <w:t>Εστίαση σε τεχνολογίες που αφορούν το συγκεκριμένο τομέα βιοοικονομίας</w:t>
            </w:r>
            <w:r w:rsidR="00587AD4">
              <w:rPr>
                <w:rFonts w:cs="Times New Roman"/>
                <w:sz w:val="20"/>
                <w:szCs w:val="20"/>
                <w:lang w:val="el-GR"/>
              </w:rPr>
              <w:t>.</w:t>
            </w:r>
          </w:p>
          <w:p w:rsidR="00576107" w:rsidRPr="00F539BB" w:rsidRDefault="00576107" w:rsidP="00F539BB">
            <w:pPr>
              <w:jc w:val="both"/>
              <w:rPr>
                <w:rFonts w:asciiTheme="minorHAnsi" w:hAnsiTheme="minorHAnsi"/>
                <w:color w:val="000000"/>
                <w:lang w:eastAsia="el-GR"/>
              </w:rPr>
            </w:pPr>
            <w:r w:rsidRPr="00490458">
              <w:rPr>
                <w:rFonts w:asciiTheme="minorHAnsi" w:hAnsiTheme="minorHAnsi"/>
                <w:lang w:eastAsia="el-GR"/>
              </w:rPr>
              <w:t>Η παρουσίαση των θεμάτων συνοδεύεται και από αντίστοιχη ποσοτική και ευρύτερα εμπειρική τεκμηρίωση από τον ελληνικό και το διεθνή χώρο.</w:t>
            </w:r>
            <w:r w:rsidRPr="00490458">
              <w:rPr>
                <w:rFonts w:asciiTheme="minorHAnsi" w:hAnsiTheme="minorHAnsi"/>
                <w:color w:val="000000"/>
                <w:lang w:eastAsia="el-GR"/>
              </w:rPr>
              <w:t xml:space="preserve"> Οι διαλέξεις συνδυάζουν τη θεωρία με παραδείγματα από την πράξη μέσω </w:t>
            </w:r>
            <w:proofErr w:type="spellStart"/>
            <w:r w:rsidRPr="00490458">
              <w:rPr>
                <w:rFonts w:asciiTheme="minorHAnsi" w:hAnsiTheme="minorHAnsi"/>
                <w:color w:val="000000"/>
                <w:lang w:eastAsia="el-GR"/>
              </w:rPr>
              <w:t>case</w:t>
            </w:r>
            <w:proofErr w:type="spellEnd"/>
            <w:r w:rsidRPr="00490458">
              <w:rPr>
                <w:rFonts w:asciiTheme="minorHAnsi" w:hAnsiTheme="minorHAnsi"/>
                <w:color w:val="000000"/>
                <w:lang w:eastAsia="el-GR"/>
              </w:rPr>
              <w:t xml:space="preserve"> </w:t>
            </w:r>
            <w:proofErr w:type="spellStart"/>
            <w:r w:rsidRPr="00490458">
              <w:rPr>
                <w:rFonts w:asciiTheme="minorHAnsi" w:hAnsiTheme="minorHAnsi"/>
                <w:color w:val="000000"/>
                <w:lang w:eastAsia="el-GR"/>
              </w:rPr>
              <w:t>studies</w:t>
            </w:r>
            <w:proofErr w:type="spellEnd"/>
            <w:r w:rsidRPr="00490458">
              <w:rPr>
                <w:rFonts w:asciiTheme="minorHAnsi" w:hAnsiTheme="minorHAnsi"/>
                <w:color w:val="000000"/>
                <w:lang w:eastAsia="el-GR"/>
              </w:rPr>
              <w:t xml:space="preserve"> σχετικά με επιχειρήσεις προϊόντων από ξύλο </w:t>
            </w:r>
            <w:r w:rsidRPr="00490458">
              <w:rPr>
                <w:rFonts w:asciiTheme="minorHAnsi" w:hAnsiTheme="minorHAnsi"/>
                <w:lang w:eastAsia="el-GR"/>
              </w:rPr>
              <w:t xml:space="preserve">(π.χ. παραγωγή επίπλου, παραγωγή καπλαμάδων </w:t>
            </w:r>
            <w:proofErr w:type="spellStart"/>
            <w:r w:rsidRPr="00490458">
              <w:rPr>
                <w:rFonts w:asciiTheme="minorHAnsi" w:hAnsiTheme="minorHAnsi"/>
                <w:lang w:eastAsia="el-GR"/>
              </w:rPr>
              <w:t>κ.ο.</w:t>
            </w:r>
            <w:proofErr w:type="spellEnd"/>
            <w:r w:rsidRPr="00490458">
              <w:rPr>
                <w:rFonts w:asciiTheme="minorHAnsi" w:hAnsiTheme="minorHAnsi"/>
                <w:lang w:eastAsia="el-GR"/>
              </w:rPr>
              <w:t>)</w:t>
            </w:r>
            <w:r w:rsidRPr="00490458">
              <w:rPr>
                <w:rFonts w:asciiTheme="minorHAnsi" w:hAnsiTheme="minorHAnsi"/>
                <w:color w:val="000000"/>
                <w:lang w:eastAsia="el-GR"/>
              </w:rPr>
              <w:t>.</w:t>
            </w:r>
          </w:p>
          <w:p w:rsidR="00576107" w:rsidRPr="00F539BB" w:rsidRDefault="00576107" w:rsidP="00F539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lang w:eastAsia="el-GR"/>
              </w:rPr>
            </w:pPr>
          </w:p>
          <w:p w:rsidR="001B0585" w:rsidRPr="00F539BB" w:rsidRDefault="001B0585" w:rsidP="00F539BB">
            <w:pPr>
              <w:rPr>
                <w:rFonts w:ascii="Calibri" w:hAnsi="Calibri" w:cs="Arial"/>
                <w:color w:val="000000"/>
              </w:rPr>
            </w:pPr>
            <w:r w:rsidRPr="00F539BB">
              <w:rPr>
                <w:rFonts w:ascii="Calibri" w:hAnsi="Calibri" w:cs="Arial"/>
                <w:color w:val="000000"/>
              </w:rPr>
              <w:t>Ο φόρτος εργασίας του μαθήματος έχει ως εξής: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1418"/>
            </w:tblGrid>
            <w:tr w:rsidR="001B0585" w:rsidRPr="00F539BB" w:rsidTr="00F539BB">
              <w:tc>
                <w:tcPr>
                  <w:tcW w:w="4673" w:type="dxa"/>
                  <w:shd w:val="clear" w:color="auto" w:fill="DDD9C3"/>
                  <w:vAlign w:val="center"/>
                </w:tcPr>
                <w:p w:rsidR="001B0585" w:rsidRPr="00F539BB" w:rsidRDefault="001B0585" w:rsidP="00F539BB">
                  <w:pPr>
                    <w:jc w:val="center"/>
                    <w:rPr>
                      <w:rFonts w:ascii="Calibri" w:hAnsi="Calibri" w:cs="Arial"/>
                      <w:b/>
                      <w:i/>
                      <w:color w:val="000000"/>
                    </w:rPr>
                  </w:pPr>
                  <w:r w:rsidRPr="00F539BB">
                    <w:rPr>
                      <w:rFonts w:ascii="Calibri" w:hAnsi="Calibri" w:cs="Arial"/>
                      <w:b/>
                      <w:i/>
                      <w:color w:val="000000"/>
                    </w:rPr>
                    <w:t>Δραστηριότητα</w:t>
                  </w:r>
                </w:p>
              </w:tc>
              <w:tc>
                <w:tcPr>
                  <w:tcW w:w="1418" w:type="dxa"/>
                  <w:shd w:val="clear" w:color="auto" w:fill="DDD9C3"/>
                  <w:vAlign w:val="center"/>
                </w:tcPr>
                <w:p w:rsidR="001B0585" w:rsidRPr="00F539BB" w:rsidRDefault="001B0585" w:rsidP="00F539BB">
                  <w:pPr>
                    <w:jc w:val="center"/>
                    <w:rPr>
                      <w:rFonts w:ascii="Calibri" w:hAnsi="Calibri" w:cs="Arial"/>
                      <w:b/>
                      <w:i/>
                      <w:color w:val="000000"/>
                    </w:rPr>
                  </w:pPr>
                  <w:r w:rsidRPr="00F539BB">
                    <w:rPr>
                      <w:rFonts w:ascii="Calibri" w:hAnsi="Calibri" w:cs="Arial"/>
                      <w:b/>
                      <w:i/>
                      <w:color w:val="000000"/>
                    </w:rPr>
                    <w:t>Φόρτος Εργασίας Εξαμήνου</w:t>
                  </w:r>
                </w:p>
              </w:tc>
            </w:tr>
            <w:tr w:rsidR="00CD08FC" w:rsidRPr="00F539BB" w:rsidTr="00F539BB">
              <w:tc>
                <w:tcPr>
                  <w:tcW w:w="4673" w:type="dxa"/>
                </w:tcPr>
                <w:p w:rsidR="00CD08FC" w:rsidRPr="00CD08FC" w:rsidRDefault="00CD08FC" w:rsidP="00CD08FC">
                  <w:pPr>
                    <w:rPr>
                      <w:rFonts w:ascii="Calibri" w:hAnsi="Calibri" w:cs="Arial"/>
                      <w:color w:val="000000"/>
                    </w:rPr>
                  </w:pPr>
                  <w:r w:rsidRPr="00CD08FC">
                    <w:rPr>
                      <w:rFonts w:ascii="Calibri" w:hAnsi="Calibri" w:cs="Arial"/>
                      <w:color w:val="000000"/>
                    </w:rPr>
                    <w:t>Διαλέξεις</w:t>
                  </w:r>
                </w:p>
              </w:tc>
              <w:tc>
                <w:tcPr>
                  <w:tcW w:w="1418" w:type="dxa"/>
                </w:tcPr>
                <w:p w:rsidR="00CD08FC" w:rsidRPr="00CD08FC" w:rsidRDefault="00CD08FC" w:rsidP="00CD08FC">
                  <w:pPr>
                    <w:jc w:val="center"/>
                    <w:rPr>
                      <w:rFonts w:ascii="Calibri" w:hAnsi="Calibri" w:cs="Arial"/>
                      <w:color w:val="000000"/>
                    </w:rPr>
                  </w:pPr>
                  <w:r w:rsidRPr="00CD08FC">
                    <w:rPr>
                      <w:rFonts w:ascii="Calibri" w:hAnsi="Calibri" w:cs="Arial"/>
                      <w:color w:val="000000"/>
                    </w:rPr>
                    <w:t>26</w:t>
                  </w:r>
                </w:p>
              </w:tc>
            </w:tr>
            <w:tr w:rsidR="00CD08FC" w:rsidRPr="00F539BB" w:rsidTr="00F539BB">
              <w:trPr>
                <w:trHeight w:val="303"/>
              </w:trPr>
              <w:tc>
                <w:tcPr>
                  <w:tcW w:w="4673" w:type="dxa"/>
                  <w:shd w:val="clear" w:color="auto" w:fill="auto"/>
                </w:tcPr>
                <w:p w:rsidR="00CD08FC" w:rsidRPr="00CD08FC" w:rsidRDefault="00CD08FC" w:rsidP="00CD08FC">
                  <w:pPr>
                    <w:rPr>
                      <w:rFonts w:ascii="Calibri" w:hAnsi="Calibri" w:cs="Arial"/>
                      <w:i/>
                      <w:color w:val="000000"/>
                    </w:rPr>
                  </w:pPr>
                  <w:r w:rsidRPr="00CD08FC">
                    <w:rPr>
                      <w:rFonts w:ascii="Calibri" w:hAnsi="Calibri" w:cs="Arial"/>
                      <w:color w:val="000000"/>
                    </w:rPr>
                    <w:t>Μικρές ατομικές εργασίες εξάσκησης</w:t>
                  </w:r>
                </w:p>
              </w:tc>
              <w:tc>
                <w:tcPr>
                  <w:tcW w:w="1418" w:type="dxa"/>
                </w:tcPr>
                <w:p w:rsidR="00CD08FC" w:rsidRPr="00CD08FC" w:rsidRDefault="00CD08FC" w:rsidP="00CD08FC">
                  <w:pPr>
                    <w:jc w:val="center"/>
                    <w:rPr>
                      <w:rFonts w:ascii="Calibri" w:hAnsi="Calibri" w:cs="Arial"/>
                      <w:color w:val="000000"/>
                    </w:rPr>
                  </w:pPr>
                  <w:r w:rsidRPr="00CD08FC">
                    <w:rPr>
                      <w:rFonts w:ascii="Calibri" w:hAnsi="Calibri" w:cs="Arial"/>
                      <w:color w:val="000000"/>
                    </w:rPr>
                    <w:t>20</w:t>
                  </w:r>
                </w:p>
              </w:tc>
            </w:tr>
            <w:tr w:rsidR="00CD08FC" w:rsidRPr="00F539BB" w:rsidTr="00F539BB">
              <w:tc>
                <w:tcPr>
                  <w:tcW w:w="4673" w:type="dxa"/>
                  <w:shd w:val="clear" w:color="auto" w:fill="auto"/>
                </w:tcPr>
                <w:p w:rsidR="00CD08FC" w:rsidRPr="00CD08FC" w:rsidRDefault="00CD08FC" w:rsidP="00CD08FC">
                  <w:pPr>
                    <w:rPr>
                      <w:rFonts w:ascii="Calibri" w:hAnsi="Calibri" w:cs="Arial"/>
                      <w:i/>
                      <w:color w:val="000000"/>
                    </w:rPr>
                  </w:pPr>
                  <w:r w:rsidRPr="00CD08FC">
                    <w:rPr>
                      <w:rFonts w:ascii="Calibri" w:hAnsi="Calibri" w:cs="Arial"/>
                      <w:color w:val="000000"/>
                    </w:rPr>
                    <w:t xml:space="preserve">Τελική εργασία </w:t>
                  </w:r>
                </w:p>
              </w:tc>
              <w:tc>
                <w:tcPr>
                  <w:tcW w:w="1418" w:type="dxa"/>
                </w:tcPr>
                <w:p w:rsidR="00CD08FC" w:rsidRPr="00CD08FC" w:rsidRDefault="00CD08FC" w:rsidP="00CD08FC">
                  <w:pPr>
                    <w:jc w:val="center"/>
                    <w:rPr>
                      <w:rFonts w:ascii="Calibri" w:hAnsi="Calibri" w:cs="Arial"/>
                      <w:color w:val="000000"/>
                    </w:rPr>
                  </w:pPr>
                  <w:r w:rsidRPr="00CD08FC">
                    <w:rPr>
                      <w:rFonts w:ascii="Calibri" w:hAnsi="Calibri" w:cs="Arial"/>
                      <w:color w:val="000000"/>
                    </w:rPr>
                    <w:t>60</w:t>
                  </w:r>
                </w:p>
              </w:tc>
            </w:tr>
            <w:tr w:rsidR="00CD08FC" w:rsidRPr="00F539BB" w:rsidTr="00F539BB">
              <w:tc>
                <w:tcPr>
                  <w:tcW w:w="4673" w:type="dxa"/>
                  <w:shd w:val="clear" w:color="auto" w:fill="auto"/>
                </w:tcPr>
                <w:p w:rsidR="00CD08FC" w:rsidRPr="00CD08FC" w:rsidRDefault="00CD08FC" w:rsidP="00CD08FC">
                  <w:pPr>
                    <w:rPr>
                      <w:rFonts w:ascii="Calibri" w:hAnsi="Calibri" w:cs="Arial"/>
                      <w:i/>
                      <w:color w:val="000000"/>
                    </w:rPr>
                  </w:pPr>
                  <w:r w:rsidRPr="00CD08FC">
                    <w:rPr>
                      <w:rFonts w:ascii="Calibri" w:hAnsi="Calibri" w:cs="Arial"/>
                      <w:color w:val="000000"/>
                    </w:rPr>
                    <w:t>Αυτοτελής Μελέτη</w:t>
                  </w:r>
                </w:p>
              </w:tc>
              <w:tc>
                <w:tcPr>
                  <w:tcW w:w="1418" w:type="dxa"/>
                </w:tcPr>
                <w:p w:rsidR="00CD08FC" w:rsidRPr="00CD08FC" w:rsidRDefault="00CD08FC" w:rsidP="00CD08FC">
                  <w:pPr>
                    <w:jc w:val="center"/>
                    <w:rPr>
                      <w:rFonts w:ascii="Calibri" w:hAnsi="Calibri" w:cs="Arial"/>
                      <w:color w:val="000000"/>
                    </w:rPr>
                  </w:pPr>
                  <w:r w:rsidRPr="00CD08FC">
                    <w:rPr>
                      <w:rFonts w:ascii="Calibri" w:hAnsi="Calibri" w:cs="Arial"/>
                      <w:color w:val="000000"/>
                    </w:rPr>
                    <w:t>44</w:t>
                  </w:r>
                </w:p>
              </w:tc>
            </w:tr>
            <w:tr w:rsidR="00CD08FC" w:rsidRPr="00F539BB" w:rsidTr="00F539BB">
              <w:tc>
                <w:tcPr>
                  <w:tcW w:w="4673" w:type="dxa"/>
                </w:tcPr>
                <w:p w:rsidR="00CD08FC" w:rsidRPr="00CD08FC" w:rsidRDefault="00CD08FC" w:rsidP="00CD08FC">
                  <w:pPr>
                    <w:rPr>
                      <w:rFonts w:ascii="Calibri" w:hAnsi="Calibri" w:cs="Arial"/>
                      <w:b/>
                      <w:i/>
                      <w:color w:val="000000"/>
                    </w:rPr>
                  </w:pPr>
                  <w:r w:rsidRPr="00CD08FC">
                    <w:rPr>
                      <w:rFonts w:ascii="Calibri" w:hAnsi="Calibri" w:cs="Arial"/>
                      <w:b/>
                      <w:i/>
                      <w:color w:val="000000"/>
                    </w:rPr>
                    <w:t xml:space="preserve">Σύνολο Μαθήματος </w:t>
                  </w:r>
                </w:p>
                <w:p w:rsidR="00CD08FC" w:rsidRPr="00CD08FC" w:rsidRDefault="00CD08FC" w:rsidP="00CD08FC">
                  <w:pPr>
                    <w:rPr>
                      <w:rFonts w:ascii="Calibri" w:hAnsi="Calibri" w:cs="Arial"/>
                      <w:color w:val="000000"/>
                    </w:rPr>
                  </w:pPr>
                  <w:r w:rsidRPr="00CD08FC">
                    <w:rPr>
                      <w:rFonts w:ascii="Calibri" w:hAnsi="Calibri" w:cs="Arial"/>
                      <w:b/>
                      <w:i/>
                      <w:color w:val="000000"/>
                    </w:rPr>
                    <w:t>(25 ώρες φόρτου εργασίας ανά πιστωτική μονάδα)</w:t>
                  </w:r>
                </w:p>
              </w:tc>
              <w:tc>
                <w:tcPr>
                  <w:tcW w:w="1418" w:type="dxa"/>
                  <w:vAlign w:val="center"/>
                </w:tcPr>
                <w:p w:rsidR="00CD08FC" w:rsidRPr="00CD08FC" w:rsidRDefault="00CD08FC" w:rsidP="00CD08FC">
                  <w:pPr>
                    <w:jc w:val="center"/>
                    <w:rPr>
                      <w:rFonts w:ascii="Calibri" w:hAnsi="Calibri" w:cs="Arial"/>
                      <w:color w:val="000000"/>
                    </w:rPr>
                  </w:pPr>
                  <w:r w:rsidRPr="00CD08FC">
                    <w:rPr>
                      <w:rFonts w:ascii="Calibri" w:hAnsi="Calibri" w:cs="Arial"/>
                      <w:b/>
                      <w:i/>
                      <w:color w:val="000000"/>
                    </w:rPr>
                    <w:t>150</w:t>
                  </w:r>
                </w:p>
              </w:tc>
            </w:tr>
          </w:tbl>
          <w:p w:rsidR="001B0585" w:rsidRPr="00F539BB" w:rsidRDefault="001B0585" w:rsidP="00F539BB">
            <w:pPr>
              <w:rPr>
                <w:rFonts w:ascii="Calibri" w:hAnsi="Calibri" w:cs="Arial"/>
                <w:color w:val="000000"/>
                <w:lang w:val="en-US"/>
              </w:rPr>
            </w:pPr>
          </w:p>
          <w:p w:rsidR="001B0585" w:rsidRPr="00F539BB" w:rsidRDefault="001B0585" w:rsidP="00F539BB">
            <w:pPr>
              <w:rPr>
                <w:rFonts w:ascii="Calibri" w:hAnsi="Calibri" w:cs="Arial"/>
                <w:color w:val="000000"/>
                <w:lang w:val="en-US"/>
              </w:rPr>
            </w:pPr>
          </w:p>
        </w:tc>
      </w:tr>
    </w:tbl>
    <w:p w:rsidR="002052EF" w:rsidRDefault="002052EF" w:rsidP="00214AE3">
      <w:pPr>
        <w:widowControl w:val="0"/>
        <w:numPr>
          <w:ilvl w:val="0"/>
          <w:numId w:val="17"/>
        </w:numPr>
        <w:autoSpaceDE w:val="0"/>
        <w:autoSpaceDN w:val="0"/>
        <w:adjustRightInd w:val="0"/>
        <w:spacing w:before="240" w:line="276" w:lineRule="auto"/>
        <w:ind w:left="357" w:hanging="357"/>
        <w:rPr>
          <w:rFonts w:ascii="Calibri" w:hAnsi="Calibri" w:cs="Arial"/>
          <w:b/>
          <w:color w:val="000000"/>
          <w:sz w:val="22"/>
          <w:szCs w:val="22"/>
        </w:rPr>
      </w:pPr>
      <w:r>
        <w:rPr>
          <w:rFonts w:ascii="Calibri" w:hAnsi="Calibri" w:cs="Arial"/>
          <w:b/>
          <w:color w:val="000000"/>
          <w:sz w:val="22"/>
          <w:szCs w:val="22"/>
        </w:rPr>
        <w:t>ΤΡΟΠΟΣ ΑΞΙΟΛΟΓΗΣΗΣ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052EF" w:rsidRPr="00C70F5F" w:rsidTr="00F539BB">
        <w:tc>
          <w:tcPr>
            <w:tcW w:w="9628" w:type="dxa"/>
            <w:shd w:val="clear" w:color="auto" w:fill="auto"/>
          </w:tcPr>
          <w:p w:rsidR="0077724E" w:rsidRPr="00F539BB" w:rsidRDefault="00967C73" w:rsidP="00F539BB">
            <w:pPr>
              <w:jc w:val="both"/>
              <w:rPr>
                <w:rFonts w:ascii="Calibri" w:hAnsi="Calibri" w:cs="Arial"/>
                <w:color w:val="000000"/>
              </w:rPr>
            </w:pPr>
            <w:r w:rsidRPr="00F539BB">
              <w:rPr>
                <w:rFonts w:ascii="Calibri" w:hAnsi="Calibri" w:cs="Arial"/>
                <w:color w:val="000000"/>
              </w:rPr>
              <w:t>Η επίτευξη</w:t>
            </w:r>
            <w:r w:rsidR="004C0CB1" w:rsidRPr="00F539BB">
              <w:rPr>
                <w:rFonts w:ascii="Calibri" w:hAnsi="Calibri" w:cs="Arial"/>
                <w:color w:val="000000"/>
              </w:rPr>
              <w:t xml:space="preserve"> των μαθησιακών στόχων θα αξιολογηθούν με βάση τ</w:t>
            </w:r>
            <w:r w:rsidR="0077724E" w:rsidRPr="00F539BB">
              <w:rPr>
                <w:rFonts w:ascii="Calibri" w:hAnsi="Calibri" w:cs="Arial"/>
                <w:color w:val="000000"/>
              </w:rPr>
              <w:t xml:space="preserve">ην τελική εργασία </w:t>
            </w:r>
            <w:r w:rsidR="004C0CB1" w:rsidRPr="00F539BB">
              <w:rPr>
                <w:rFonts w:ascii="Calibri" w:hAnsi="Calibri" w:cs="Arial"/>
                <w:color w:val="000000"/>
              </w:rPr>
              <w:t xml:space="preserve">και </w:t>
            </w:r>
            <w:r w:rsidR="0077724E" w:rsidRPr="00F539BB">
              <w:rPr>
                <w:rFonts w:ascii="Calibri" w:hAnsi="Calibri" w:cs="Arial"/>
                <w:color w:val="000000"/>
              </w:rPr>
              <w:t>της γραπτής εξέτασης του μαθήματος</w:t>
            </w:r>
          </w:p>
          <w:p w:rsidR="002052EF" w:rsidRPr="00F539BB" w:rsidRDefault="00091375" w:rsidP="00F539BB">
            <w:pPr>
              <w:jc w:val="both"/>
              <w:rPr>
                <w:rFonts w:ascii="Calibri" w:hAnsi="Calibri" w:cs="Arial"/>
                <w:color w:val="000000"/>
              </w:rPr>
            </w:pPr>
            <w:r w:rsidRPr="00F539BB">
              <w:rPr>
                <w:rFonts w:ascii="Calibri" w:hAnsi="Calibri" w:cs="Arial"/>
                <w:color w:val="000000"/>
              </w:rPr>
              <w:t xml:space="preserve">Για την εξασφάλιση </w:t>
            </w:r>
            <w:proofErr w:type="spellStart"/>
            <w:r w:rsidRPr="00F539BB">
              <w:rPr>
                <w:rFonts w:ascii="Calibri" w:hAnsi="Calibri" w:cs="Arial"/>
                <w:color w:val="000000"/>
              </w:rPr>
              <w:t>προβιβάσιμου</w:t>
            </w:r>
            <w:proofErr w:type="spellEnd"/>
            <w:r w:rsidRPr="00F539BB">
              <w:rPr>
                <w:rFonts w:ascii="Calibri" w:hAnsi="Calibri" w:cs="Arial"/>
                <w:color w:val="000000"/>
              </w:rPr>
              <w:t xml:space="preserve"> βαθμού</w:t>
            </w:r>
            <w:r w:rsidR="0077724E" w:rsidRPr="00F539BB">
              <w:rPr>
                <w:rFonts w:ascii="Calibri" w:hAnsi="Calibri" w:cs="Arial"/>
                <w:color w:val="000000"/>
              </w:rPr>
              <w:t xml:space="preserve"> </w:t>
            </w:r>
            <w:r w:rsidRPr="00F539BB">
              <w:rPr>
                <w:rFonts w:ascii="Calibri" w:hAnsi="Calibri" w:cs="Arial"/>
                <w:color w:val="000000"/>
              </w:rPr>
              <w:t xml:space="preserve">(τουλάχιστον 5) απαιτείται η επίτευξη </w:t>
            </w:r>
            <w:proofErr w:type="spellStart"/>
            <w:r w:rsidRPr="00F539BB">
              <w:rPr>
                <w:rFonts w:ascii="Calibri" w:hAnsi="Calibri" w:cs="Arial"/>
                <w:color w:val="000000"/>
              </w:rPr>
              <w:t>προβιβάσιμου</w:t>
            </w:r>
            <w:proofErr w:type="spellEnd"/>
            <w:r w:rsidRPr="00F539BB">
              <w:rPr>
                <w:rFonts w:ascii="Calibri" w:hAnsi="Calibri" w:cs="Arial"/>
                <w:color w:val="000000"/>
              </w:rPr>
              <w:t xml:space="preserve"> βαθμού στον σταθμισμένο μέσο όρο </w:t>
            </w:r>
            <w:r w:rsidR="0077724E" w:rsidRPr="00F539BB">
              <w:rPr>
                <w:rFonts w:ascii="Calibri" w:hAnsi="Calibri" w:cs="Arial"/>
                <w:color w:val="000000"/>
              </w:rPr>
              <w:t xml:space="preserve">της εργασίας και της </w:t>
            </w:r>
            <w:r w:rsidRPr="00F539BB">
              <w:rPr>
                <w:rFonts w:ascii="Calibri" w:hAnsi="Calibri" w:cs="Arial"/>
                <w:color w:val="000000"/>
              </w:rPr>
              <w:t xml:space="preserve">τελικής εξέτασης. </w:t>
            </w:r>
          </w:p>
          <w:p w:rsidR="00AD7D58" w:rsidRPr="00F539BB" w:rsidRDefault="00AD7D58" w:rsidP="00F539BB">
            <w:pPr>
              <w:jc w:val="both"/>
              <w:rPr>
                <w:rFonts w:ascii="Calibri" w:hAnsi="Calibri" w:cs="Arial"/>
                <w:iCs/>
                <w:color w:val="000000"/>
              </w:rPr>
            </w:pPr>
            <w:r w:rsidRPr="00F539BB">
              <w:rPr>
                <w:rFonts w:ascii="Calibri" w:hAnsi="Calibri" w:cs="Arial"/>
                <w:iCs/>
                <w:color w:val="000000"/>
              </w:rPr>
              <w:t>Ι. Γραπτή τελική εξέταση (</w:t>
            </w:r>
            <w:r w:rsidR="0077724E" w:rsidRPr="00F539BB">
              <w:rPr>
                <w:rFonts w:ascii="Calibri" w:hAnsi="Calibri" w:cs="Arial"/>
                <w:iCs/>
                <w:color w:val="000000"/>
              </w:rPr>
              <w:t>6</w:t>
            </w:r>
            <w:r w:rsidRPr="00F539BB">
              <w:rPr>
                <w:rFonts w:ascii="Calibri" w:hAnsi="Calibri" w:cs="Arial"/>
                <w:iCs/>
                <w:color w:val="000000"/>
              </w:rPr>
              <w:t>0%) που περιλαμβάνει:</w:t>
            </w:r>
          </w:p>
          <w:p w:rsidR="00AD7D58" w:rsidRPr="00F539BB" w:rsidRDefault="00AD7D58" w:rsidP="00F539BB">
            <w:pPr>
              <w:jc w:val="both"/>
              <w:rPr>
                <w:rFonts w:ascii="Calibri" w:hAnsi="Calibri" w:cs="Arial"/>
                <w:iCs/>
                <w:color w:val="000000"/>
              </w:rPr>
            </w:pPr>
            <w:r w:rsidRPr="00F539BB">
              <w:rPr>
                <w:rFonts w:ascii="Calibri" w:hAnsi="Calibri" w:cs="Arial"/>
                <w:iCs/>
                <w:color w:val="000000"/>
              </w:rPr>
              <w:t>-</w:t>
            </w:r>
            <w:r w:rsidRPr="00F539BB">
              <w:rPr>
                <w:rFonts w:ascii="Calibri" w:hAnsi="Calibri" w:cs="Arial"/>
                <w:iCs/>
                <w:color w:val="000000"/>
              </w:rPr>
              <w:tab/>
              <w:t>Ερωτήσεις σύντομης απάντησης από όλη την ύλη του βιβλίου</w:t>
            </w:r>
          </w:p>
          <w:p w:rsidR="00AD7D58" w:rsidRPr="00F539BB" w:rsidRDefault="00AD7D58" w:rsidP="00F539BB">
            <w:pPr>
              <w:jc w:val="both"/>
              <w:rPr>
                <w:rFonts w:ascii="Calibri" w:hAnsi="Calibri" w:cs="Arial"/>
                <w:iCs/>
                <w:color w:val="000000"/>
              </w:rPr>
            </w:pPr>
            <w:r w:rsidRPr="00F539BB">
              <w:rPr>
                <w:rFonts w:ascii="Calibri" w:hAnsi="Calibri" w:cs="Arial"/>
                <w:iCs/>
                <w:color w:val="000000"/>
              </w:rPr>
              <w:t>-</w:t>
            </w:r>
            <w:r w:rsidRPr="00F539BB">
              <w:rPr>
                <w:rFonts w:ascii="Calibri" w:hAnsi="Calibri" w:cs="Arial"/>
                <w:iCs/>
                <w:color w:val="000000"/>
              </w:rPr>
              <w:tab/>
              <w:t>Επίλυση ασκήσεων σχετικών μ</w:t>
            </w:r>
            <w:r w:rsidR="00C7462E" w:rsidRPr="00F539BB">
              <w:rPr>
                <w:rFonts w:ascii="Calibri" w:hAnsi="Calibri" w:cs="Arial"/>
                <w:iCs/>
                <w:color w:val="000000"/>
              </w:rPr>
              <w:t xml:space="preserve">ε το αντικείμενο του μαθήματος </w:t>
            </w:r>
            <w:r w:rsidRPr="00F539BB">
              <w:rPr>
                <w:rFonts w:ascii="Calibri" w:hAnsi="Calibri" w:cs="Arial"/>
                <w:iCs/>
                <w:color w:val="000000"/>
              </w:rPr>
              <w:t xml:space="preserve"> </w:t>
            </w:r>
          </w:p>
          <w:p w:rsidR="00AD7D58" w:rsidRPr="00AD7D58" w:rsidRDefault="00AD7D58" w:rsidP="00F539BB">
            <w:pPr>
              <w:jc w:val="both"/>
              <w:rPr>
                <w:rFonts w:ascii="Calibri" w:hAnsi="Calibri" w:cs="Arial"/>
                <w:i/>
                <w:sz w:val="16"/>
                <w:szCs w:val="16"/>
              </w:rPr>
            </w:pPr>
            <w:r w:rsidRPr="00F539BB">
              <w:rPr>
                <w:rFonts w:ascii="Calibri" w:hAnsi="Calibri" w:cs="Arial"/>
                <w:iCs/>
                <w:color w:val="000000"/>
              </w:rPr>
              <w:t>ΙΙ. Παρουσίαση Ατομικής Εργασίας (</w:t>
            </w:r>
            <w:r w:rsidR="0077724E" w:rsidRPr="00F539BB">
              <w:rPr>
                <w:rFonts w:ascii="Calibri" w:hAnsi="Calibri" w:cs="Arial"/>
                <w:iCs/>
                <w:color w:val="000000"/>
              </w:rPr>
              <w:t>4</w:t>
            </w:r>
            <w:r w:rsidRPr="00F539BB">
              <w:rPr>
                <w:rFonts w:ascii="Calibri" w:hAnsi="Calibri" w:cs="Arial"/>
                <w:iCs/>
                <w:color w:val="000000"/>
              </w:rPr>
              <w:t>0%)</w:t>
            </w:r>
            <w:r w:rsidR="0077724E" w:rsidRPr="00F539BB">
              <w:rPr>
                <w:rFonts w:ascii="Calibri" w:hAnsi="Calibri" w:cs="Arial"/>
                <w:iCs/>
                <w:color w:val="000000"/>
              </w:rPr>
              <w:t>.</w:t>
            </w:r>
          </w:p>
        </w:tc>
      </w:tr>
    </w:tbl>
    <w:p w:rsidR="00214AE3" w:rsidRPr="00214AE3" w:rsidRDefault="00214AE3" w:rsidP="00214AE3">
      <w:pPr>
        <w:widowControl w:val="0"/>
        <w:numPr>
          <w:ilvl w:val="0"/>
          <w:numId w:val="17"/>
        </w:numPr>
        <w:autoSpaceDE w:val="0"/>
        <w:autoSpaceDN w:val="0"/>
        <w:adjustRightInd w:val="0"/>
        <w:spacing w:before="240" w:line="276" w:lineRule="auto"/>
        <w:ind w:left="357" w:hanging="357"/>
        <w:rPr>
          <w:rFonts w:ascii="Calibri" w:hAnsi="Calibri" w:cs="Arial"/>
          <w:b/>
          <w:color w:val="000000"/>
          <w:sz w:val="22"/>
          <w:szCs w:val="22"/>
        </w:rPr>
      </w:pPr>
      <w:r w:rsidRPr="00214AE3">
        <w:rPr>
          <w:rFonts w:ascii="Calibri" w:hAnsi="Calibri" w:cs="Arial"/>
          <w:b/>
          <w:color w:val="000000"/>
          <w:sz w:val="22"/>
          <w:szCs w:val="22"/>
        </w:rPr>
        <w:t>ΣΥΓΓΡΑΜ</w:t>
      </w:r>
      <w:r w:rsidR="00367429">
        <w:rPr>
          <w:rFonts w:ascii="Calibri" w:hAnsi="Calibri" w:cs="Arial"/>
          <w:b/>
          <w:color w:val="000000"/>
          <w:sz w:val="22"/>
          <w:szCs w:val="22"/>
        </w:rPr>
        <w:t>Μ</w:t>
      </w:r>
      <w:r w:rsidRPr="00214AE3">
        <w:rPr>
          <w:rFonts w:ascii="Calibri" w:hAnsi="Calibri" w:cs="Arial"/>
          <w:b/>
          <w:color w:val="000000"/>
          <w:sz w:val="22"/>
          <w:szCs w:val="22"/>
        </w:rPr>
        <w:t>ΑΤΑ-ΒΙΒΛΙΟΓΡΑΦΙΑ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14AE3" w:rsidRPr="00C70F5F" w:rsidTr="00C70F5F">
        <w:tc>
          <w:tcPr>
            <w:tcW w:w="9628" w:type="dxa"/>
          </w:tcPr>
          <w:p w:rsidR="00884311" w:rsidRPr="00BE5E54" w:rsidRDefault="002E683F" w:rsidP="00BE5E54">
            <w:pPr>
              <w:pStyle w:val="aa"/>
              <w:numPr>
                <w:ilvl w:val="0"/>
                <w:numId w:val="43"/>
              </w:numPr>
              <w:rPr>
                <w:rFonts w:cstheme="minorHAnsi"/>
                <w:shd w:val="clear" w:color="auto" w:fill="FFFFFF"/>
              </w:rPr>
            </w:pPr>
            <w:r w:rsidRPr="00BE5E54">
              <w:rPr>
                <w:rFonts w:cstheme="minorHAnsi"/>
                <w:shd w:val="clear" w:color="auto" w:fill="FFFFFF"/>
                <w:lang w:val="en-US"/>
              </w:rPr>
              <w:t xml:space="preserve">Lewandowski, I. (Ed.). (2017). </w:t>
            </w:r>
            <w:proofErr w:type="spellStart"/>
            <w:r w:rsidRPr="00BE5E54">
              <w:rPr>
                <w:rFonts w:cstheme="minorHAnsi"/>
                <w:shd w:val="clear" w:color="auto" w:fill="FFFFFF"/>
                <w:lang w:val="en-US"/>
              </w:rPr>
              <w:t>Bioeconomy</w:t>
            </w:r>
            <w:proofErr w:type="spellEnd"/>
            <w:r w:rsidRPr="00BE5E54">
              <w:rPr>
                <w:rFonts w:cstheme="minorHAnsi"/>
                <w:shd w:val="clear" w:color="auto" w:fill="FFFFFF"/>
                <w:lang w:val="en-US"/>
              </w:rPr>
              <w:t xml:space="preserve">: Shaping the Transition to a Sustainable, </w:t>
            </w:r>
            <w:proofErr w:type="spellStart"/>
            <w:r w:rsidRPr="00BE5E54">
              <w:rPr>
                <w:rFonts w:cstheme="minorHAnsi"/>
                <w:shd w:val="clear" w:color="auto" w:fill="FFFFFF"/>
                <w:lang w:val="en-US"/>
              </w:rPr>
              <w:t>Biobased</w:t>
            </w:r>
            <w:proofErr w:type="spellEnd"/>
            <w:r w:rsidRPr="00BE5E54">
              <w:rPr>
                <w:rFonts w:cstheme="minorHAnsi"/>
                <w:shd w:val="clear" w:color="auto" w:fill="FFFFFF"/>
                <w:lang w:val="en-US"/>
              </w:rPr>
              <w:t xml:space="preserve"> Economy. </w:t>
            </w:r>
            <w:r w:rsidRPr="00BE5E54">
              <w:rPr>
                <w:rFonts w:cstheme="minorHAnsi"/>
                <w:shd w:val="clear" w:color="auto" w:fill="FFFFFF"/>
              </w:rPr>
              <w:t>Springer.</w:t>
            </w:r>
          </w:p>
          <w:p w:rsidR="005B65FA" w:rsidRPr="00587AD4" w:rsidRDefault="005B65FA" w:rsidP="00BE5E54">
            <w:pPr>
              <w:pStyle w:val="aa"/>
              <w:numPr>
                <w:ilvl w:val="0"/>
                <w:numId w:val="43"/>
              </w:numPr>
              <w:rPr>
                <w:rFonts w:cstheme="minorHAnsi"/>
                <w:lang w:val="el-GR"/>
              </w:rPr>
            </w:pPr>
            <w:r w:rsidRPr="00587AD4">
              <w:rPr>
                <w:rFonts w:cstheme="minorHAnsi"/>
                <w:shd w:val="clear" w:color="auto" w:fill="FFFFFF"/>
                <w:lang w:val="el-GR"/>
              </w:rPr>
              <w:lastRenderedPageBreak/>
              <w:t>Σημειώσεις των προσκεκλημένων καθηγητών / ομιλητών</w:t>
            </w:r>
          </w:p>
        </w:tc>
      </w:tr>
    </w:tbl>
    <w:p w:rsidR="00351B01" w:rsidRPr="00351B01" w:rsidRDefault="00342362" w:rsidP="00351B01">
      <w:pPr>
        <w:widowControl w:val="0"/>
        <w:autoSpaceDE w:val="0"/>
        <w:autoSpaceDN w:val="0"/>
        <w:adjustRightInd w:val="0"/>
        <w:spacing w:before="240" w:after="120" w:line="276" w:lineRule="auto"/>
        <w:rPr>
          <w:rFonts w:ascii="Calibri" w:hAnsi="Calibri" w:cs="Arial"/>
          <w:b/>
          <w:color w:val="000000"/>
          <w:sz w:val="24"/>
          <w:szCs w:val="24"/>
          <w:u w:val="single"/>
        </w:rPr>
      </w:pPr>
      <w:r w:rsidRPr="00342362">
        <w:rPr>
          <w:rFonts w:ascii="Calibri" w:hAnsi="Calibri" w:cs="Arial"/>
          <w:b/>
          <w:color w:val="000000"/>
          <w:sz w:val="24"/>
          <w:szCs w:val="24"/>
          <w:u w:val="single"/>
          <w:lang w:val="en-US"/>
        </w:rPr>
        <w:lastRenderedPageBreak/>
        <w:t>Γ’ ΜΕΡΟΣ</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3402"/>
        <w:gridCol w:w="6096"/>
      </w:tblGrid>
      <w:tr w:rsidR="00351B01" w:rsidRPr="00351B01" w:rsidTr="00B05DF9">
        <w:tc>
          <w:tcPr>
            <w:tcW w:w="3402" w:type="dxa"/>
            <w:tcBorders>
              <w:top w:val="single" w:sz="4" w:space="0" w:color="000000"/>
              <w:bottom w:val="single" w:sz="4" w:space="0" w:color="auto"/>
            </w:tcBorders>
            <w:shd w:val="clear" w:color="auto" w:fill="auto"/>
            <w:vAlign w:val="center"/>
          </w:tcPr>
          <w:p w:rsidR="00351B01" w:rsidRPr="00351B01" w:rsidRDefault="00351B01" w:rsidP="00351B01">
            <w:pPr>
              <w:snapToGrid w:val="0"/>
              <w:spacing w:line="360" w:lineRule="auto"/>
              <w:ind w:right="-334"/>
              <w:jc w:val="center"/>
              <w:rPr>
                <w:rFonts w:ascii="Calibri" w:hAnsi="Calibri"/>
                <w:b/>
                <w:bCs/>
              </w:rPr>
            </w:pPr>
            <w:r w:rsidRPr="00351B01">
              <w:rPr>
                <w:rFonts w:ascii="Calibri" w:hAnsi="Calibri"/>
                <w:b/>
                <w:bCs/>
              </w:rPr>
              <w:t>ΗΜΕΡΑ/ΩΡΕΣ ΔΙΔΑΣΚΑΛΙΑΣ</w:t>
            </w:r>
            <w:r>
              <w:rPr>
                <w:rFonts w:ascii="Calibri" w:hAnsi="Calibri"/>
                <w:b/>
                <w:bCs/>
              </w:rPr>
              <w:t>:</w:t>
            </w:r>
          </w:p>
        </w:tc>
        <w:tc>
          <w:tcPr>
            <w:tcW w:w="6096" w:type="dxa"/>
            <w:vAlign w:val="center"/>
          </w:tcPr>
          <w:p w:rsidR="00351B01" w:rsidRPr="00351B01" w:rsidRDefault="0077724E" w:rsidP="0077724E">
            <w:pPr>
              <w:snapToGrid w:val="0"/>
              <w:spacing w:line="360" w:lineRule="auto"/>
              <w:ind w:right="-335"/>
              <w:rPr>
                <w:rFonts w:ascii="Calibri" w:hAnsi="Calibri" w:cs="Tahoma"/>
                <w:bCs/>
              </w:rPr>
            </w:pPr>
            <w:r>
              <w:rPr>
                <w:rFonts w:ascii="Calibri" w:hAnsi="Calibri" w:cs="Tahoma"/>
                <w:bCs/>
              </w:rPr>
              <w:t xml:space="preserve">ΘΑ ΚΑΘΟΡΙΣΤΕΙ ΣΥΜΦΩΝΑ ΜΕ ΤΟ ΣΧΕΤΙΚΟ ΠΡΟΓΡΑΜΜΑ ΜΑΘΗΜΑΤΩΝ </w:t>
            </w:r>
          </w:p>
        </w:tc>
      </w:tr>
    </w:tbl>
    <w:p w:rsidR="00342362" w:rsidRDefault="00342362" w:rsidP="00B05DF9">
      <w:pPr>
        <w:widowControl w:val="0"/>
        <w:autoSpaceDE w:val="0"/>
        <w:autoSpaceDN w:val="0"/>
        <w:adjustRightInd w:val="0"/>
        <w:spacing w:before="120" w:line="276" w:lineRule="auto"/>
        <w:rPr>
          <w:rFonts w:ascii="Calibri" w:hAnsi="Calibri" w:cs="Arial"/>
          <w:b/>
          <w:color w:val="000000"/>
          <w:sz w:val="24"/>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073"/>
        <w:gridCol w:w="6858"/>
      </w:tblGrid>
      <w:tr w:rsidR="00351B01" w:rsidRPr="0018136C" w:rsidTr="00CD5FB9">
        <w:trPr>
          <w:cantSplit/>
        </w:trPr>
        <w:tc>
          <w:tcPr>
            <w:tcW w:w="2748" w:type="dxa"/>
            <w:gridSpan w:val="2"/>
            <w:tcBorders>
              <w:top w:val="single" w:sz="6" w:space="0" w:color="auto"/>
              <w:left w:val="single" w:sz="6" w:space="0" w:color="auto"/>
              <w:bottom w:val="single" w:sz="6" w:space="0" w:color="auto"/>
              <w:right w:val="single" w:sz="6" w:space="0" w:color="auto"/>
            </w:tcBorders>
            <w:shd w:val="clear" w:color="auto" w:fill="F2F2F2"/>
          </w:tcPr>
          <w:p w:rsidR="00351B01" w:rsidRPr="0018136C" w:rsidRDefault="00351B01" w:rsidP="00EE6CF6">
            <w:pPr>
              <w:spacing w:before="40" w:after="40"/>
              <w:jc w:val="center"/>
              <w:rPr>
                <w:rFonts w:ascii="Calibri" w:hAnsi="Calibri" w:cs="Calibri"/>
                <w:b/>
              </w:rPr>
            </w:pPr>
            <w:r w:rsidRPr="0018136C">
              <w:rPr>
                <w:rFonts w:ascii="Calibri" w:hAnsi="Calibri" w:cs="Calibri"/>
                <w:b/>
              </w:rPr>
              <w:t>ΕΒΔΟΜΑΔΑ</w:t>
            </w:r>
            <w:r>
              <w:rPr>
                <w:rFonts w:ascii="Calibri" w:hAnsi="Calibri" w:cs="Calibri"/>
                <w:b/>
              </w:rPr>
              <w:t>*</w:t>
            </w:r>
          </w:p>
        </w:tc>
        <w:tc>
          <w:tcPr>
            <w:tcW w:w="6858" w:type="dxa"/>
            <w:vMerge w:val="restart"/>
            <w:tcBorders>
              <w:top w:val="single" w:sz="6" w:space="0" w:color="auto"/>
              <w:left w:val="single" w:sz="6" w:space="0" w:color="auto"/>
              <w:bottom w:val="single" w:sz="8" w:space="0" w:color="auto"/>
              <w:right w:val="single" w:sz="6" w:space="0" w:color="auto"/>
            </w:tcBorders>
            <w:shd w:val="clear" w:color="auto" w:fill="F2F2F2"/>
          </w:tcPr>
          <w:p w:rsidR="00351B01" w:rsidRPr="0018136C" w:rsidRDefault="00351B01" w:rsidP="00EE6CF6">
            <w:pPr>
              <w:spacing w:before="40" w:after="40"/>
              <w:jc w:val="center"/>
              <w:rPr>
                <w:rFonts w:ascii="Calibri" w:hAnsi="Calibri" w:cs="Calibri"/>
                <w:b/>
              </w:rPr>
            </w:pPr>
            <w:r w:rsidRPr="0018136C">
              <w:rPr>
                <w:rFonts w:ascii="Calibri" w:hAnsi="Calibri" w:cs="Calibri"/>
                <w:b/>
              </w:rPr>
              <w:t>ΥΛΗ ΜΑΘΗΜΑΤΟΣ</w:t>
            </w:r>
          </w:p>
        </w:tc>
      </w:tr>
      <w:tr w:rsidR="00351B01" w:rsidRPr="0018136C" w:rsidTr="00CD5FB9">
        <w:tc>
          <w:tcPr>
            <w:tcW w:w="675" w:type="dxa"/>
            <w:tcBorders>
              <w:top w:val="single" w:sz="6" w:space="0" w:color="auto"/>
              <w:left w:val="single" w:sz="6" w:space="0" w:color="auto"/>
              <w:bottom w:val="single" w:sz="8" w:space="0" w:color="auto"/>
              <w:right w:val="single" w:sz="6" w:space="0" w:color="auto"/>
            </w:tcBorders>
            <w:shd w:val="clear" w:color="auto" w:fill="F2F2F2"/>
          </w:tcPr>
          <w:p w:rsidR="00351B01" w:rsidRPr="0018136C" w:rsidRDefault="00351B01" w:rsidP="00EE6CF6">
            <w:pPr>
              <w:spacing w:before="40" w:after="40"/>
              <w:jc w:val="center"/>
              <w:rPr>
                <w:rFonts w:ascii="Calibri" w:hAnsi="Calibri" w:cs="Calibri"/>
                <w:b/>
              </w:rPr>
            </w:pPr>
            <w:r w:rsidRPr="0018136C">
              <w:rPr>
                <w:rFonts w:ascii="Calibri" w:hAnsi="Calibri" w:cs="Calibri"/>
                <w:b/>
              </w:rPr>
              <w:t>α/α</w:t>
            </w:r>
          </w:p>
        </w:tc>
        <w:tc>
          <w:tcPr>
            <w:tcW w:w="2073" w:type="dxa"/>
            <w:tcBorders>
              <w:top w:val="single" w:sz="6" w:space="0" w:color="auto"/>
              <w:left w:val="single" w:sz="6" w:space="0" w:color="auto"/>
              <w:bottom w:val="single" w:sz="8" w:space="0" w:color="auto"/>
              <w:right w:val="single" w:sz="6" w:space="0" w:color="auto"/>
            </w:tcBorders>
            <w:shd w:val="clear" w:color="auto" w:fill="F2F2F2"/>
          </w:tcPr>
          <w:p w:rsidR="00351B01" w:rsidRPr="0018136C" w:rsidRDefault="00351B01" w:rsidP="00EE6CF6">
            <w:pPr>
              <w:spacing w:before="40" w:after="40"/>
              <w:jc w:val="center"/>
              <w:rPr>
                <w:rFonts w:ascii="Calibri" w:hAnsi="Calibri" w:cs="Calibri"/>
                <w:b/>
              </w:rPr>
            </w:pPr>
            <w:r w:rsidRPr="0018136C">
              <w:rPr>
                <w:rFonts w:ascii="Calibri" w:hAnsi="Calibri" w:cs="Calibri"/>
                <w:b/>
              </w:rPr>
              <w:t>ΗΜΕΡΟΜΗΝΙΑ</w:t>
            </w:r>
          </w:p>
        </w:tc>
        <w:tc>
          <w:tcPr>
            <w:tcW w:w="6858" w:type="dxa"/>
            <w:vMerge/>
            <w:tcBorders>
              <w:left w:val="single" w:sz="6" w:space="0" w:color="auto"/>
              <w:bottom w:val="single" w:sz="8" w:space="0" w:color="auto"/>
              <w:right w:val="single" w:sz="6" w:space="0" w:color="auto"/>
            </w:tcBorders>
            <w:shd w:val="clear" w:color="auto" w:fill="B8CCE4"/>
          </w:tcPr>
          <w:p w:rsidR="00351B01" w:rsidRPr="0018136C" w:rsidRDefault="00351B01" w:rsidP="00EE6CF6">
            <w:pPr>
              <w:spacing w:before="40" w:after="40"/>
              <w:jc w:val="center"/>
              <w:rPr>
                <w:rFonts w:ascii="Calibri" w:hAnsi="Calibri" w:cs="Calibri"/>
                <w:b/>
              </w:rPr>
            </w:pPr>
          </w:p>
        </w:tc>
      </w:tr>
      <w:tr w:rsidR="001159C8" w:rsidRPr="0018136C" w:rsidTr="00CD5FB9">
        <w:trPr>
          <w:cantSplit/>
        </w:trPr>
        <w:tc>
          <w:tcPr>
            <w:tcW w:w="675" w:type="dxa"/>
            <w:vMerge w:val="restart"/>
            <w:tcBorders>
              <w:top w:val="single" w:sz="8" w:space="0" w:color="auto"/>
            </w:tcBorders>
          </w:tcPr>
          <w:p w:rsidR="001159C8" w:rsidRPr="0018136C" w:rsidRDefault="001159C8" w:rsidP="00EE6CF6">
            <w:pPr>
              <w:spacing w:before="120"/>
              <w:jc w:val="center"/>
              <w:rPr>
                <w:rFonts w:ascii="Calibri" w:hAnsi="Calibri" w:cs="Calibri"/>
              </w:rPr>
            </w:pPr>
            <w:r w:rsidRPr="0018136C">
              <w:rPr>
                <w:rFonts w:ascii="Calibri" w:hAnsi="Calibri" w:cs="Calibri"/>
              </w:rPr>
              <w:t>1</w:t>
            </w:r>
          </w:p>
        </w:tc>
        <w:tc>
          <w:tcPr>
            <w:tcW w:w="2073" w:type="dxa"/>
            <w:vMerge w:val="restart"/>
            <w:tcBorders>
              <w:top w:val="single" w:sz="8" w:space="0" w:color="auto"/>
            </w:tcBorders>
          </w:tcPr>
          <w:p w:rsidR="001159C8" w:rsidRPr="00467BFB" w:rsidRDefault="00467BFB" w:rsidP="00AD7D58">
            <w:pPr>
              <w:jc w:val="center"/>
              <w:rPr>
                <w:rFonts w:ascii="Calibri" w:hAnsi="Calibri" w:cs="Calibri"/>
              </w:rPr>
            </w:pPr>
            <w:r>
              <w:rPr>
                <w:rFonts w:ascii="Calibri" w:hAnsi="Calibri" w:cs="Calibri"/>
                <w:lang w:val="en-US"/>
              </w:rPr>
              <w:t>1</w:t>
            </w:r>
            <w:r w:rsidRPr="00467BFB">
              <w:rPr>
                <w:rFonts w:ascii="Calibri" w:hAnsi="Calibri" w:cs="Calibri"/>
                <w:vertAlign w:val="superscript"/>
              </w:rPr>
              <w:t>η</w:t>
            </w:r>
            <w:r>
              <w:rPr>
                <w:rFonts w:ascii="Calibri" w:hAnsi="Calibri" w:cs="Calibri"/>
              </w:rPr>
              <w:t xml:space="preserve"> εβδομάδα</w:t>
            </w:r>
          </w:p>
        </w:tc>
        <w:tc>
          <w:tcPr>
            <w:tcW w:w="6858" w:type="dxa"/>
            <w:tcBorders>
              <w:top w:val="single" w:sz="8" w:space="0" w:color="auto"/>
            </w:tcBorders>
          </w:tcPr>
          <w:p w:rsidR="001159C8" w:rsidRPr="001439B8" w:rsidRDefault="00E9140F" w:rsidP="00E9140F">
            <w:pPr>
              <w:rPr>
                <w:rFonts w:asciiTheme="minorHAnsi" w:hAnsiTheme="minorHAnsi"/>
                <w:b/>
              </w:rPr>
            </w:pPr>
            <w:r>
              <w:rPr>
                <w:rFonts w:asciiTheme="minorHAnsi" w:hAnsiTheme="minorHAnsi"/>
                <w:b/>
                <w:bCs/>
                <w:lang w:eastAsia="el-GR"/>
              </w:rPr>
              <w:t xml:space="preserve">Η έννοια της αειφορίας και της δημιουργίας αειφόρου αξίας: οικολογικές, οικονομικές και κοινωνικές διαστάσεις </w:t>
            </w:r>
          </w:p>
        </w:tc>
      </w:tr>
      <w:tr w:rsidR="001159C8" w:rsidRPr="0018136C" w:rsidTr="00CD5FB9">
        <w:trPr>
          <w:cantSplit/>
        </w:trPr>
        <w:tc>
          <w:tcPr>
            <w:tcW w:w="675" w:type="dxa"/>
            <w:vMerge/>
            <w:tcBorders>
              <w:bottom w:val="single" w:sz="8" w:space="0" w:color="auto"/>
            </w:tcBorders>
          </w:tcPr>
          <w:p w:rsidR="001159C8" w:rsidRPr="0018136C" w:rsidRDefault="001159C8" w:rsidP="00EE6CF6">
            <w:pPr>
              <w:spacing w:before="120"/>
              <w:jc w:val="center"/>
              <w:rPr>
                <w:rFonts w:ascii="Calibri" w:hAnsi="Calibri" w:cs="Calibri"/>
              </w:rPr>
            </w:pPr>
          </w:p>
        </w:tc>
        <w:tc>
          <w:tcPr>
            <w:tcW w:w="2073" w:type="dxa"/>
            <w:vMerge/>
            <w:tcBorders>
              <w:bottom w:val="single" w:sz="8" w:space="0" w:color="auto"/>
            </w:tcBorders>
          </w:tcPr>
          <w:p w:rsidR="001159C8" w:rsidRPr="0018136C" w:rsidRDefault="001159C8" w:rsidP="00EE6CF6">
            <w:pPr>
              <w:rPr>
                <w:rFonts w:ascii="Calibri" w:hAnsi="Calibri" w:cs="Calibri"/>
              </w:rPr>
            </w:pPr>
          </w:p>
        </w:tc>
        <w:tc>
          <w:tcPr>
            <w:tcW w:w="6858" w:type="dxa"/>
            <w:tcBorders>
              <w:bottom w:val="single" w:sz="8" w:space="0" w:color="auto"/>
            </w:tcBorders>
          </w:tcPr>
          <w:p w:rsidR="001159C8" w:rsidRPr="001439B8" w:rsidRDefault="001159C8" w:rsidP="001159C8">
            <w:pPr>
              <w:rPr>
                <w:rFonts w:asciiTheme="minorHAnsi" w:hAnsiTheme="minorHAnsi" w:cs="Calibri"/>
                <w:b/>
              </w:rPr>
            </w:pPr>
          </w:p>
        </w:tc>
      </w:tr>
      <w:tr w:rsidR="00467BFB" w:rsidRPr="0018136C" w:rsidTr="00CD5FB9">
        <w:trPr>
          <w:cantSplit/>
        </w:trPr>
        <w:tc>
          <w:tcPr>
            <w:tcW w:w="675" w:type="dxa"/>
            <w:vMerge w:val="restart"/>
            <w:tcBorders>
              <w:top w:val="nil"/>
            </w:tcBorders>
          </w:tcPr>
          <w:p w:rsidR="00467BFB" w:rsidRPr="0018136C" w:rsidRDefault="00467BFB" w:rsidP="00467BFB">
            <w:pPr>
              <w:spacing w:before="120"/>
              <w:jc w:val="center"/>
              <w:rPr>
                <w:rFonts w:ascii="Calibri" w:hAnsi="Calibri" w:cs="Calibri"/>
              </w:rPr>
            </w:pPr>
            <w:r w:rsidRPr="0018136C">
              <w:rPr>
                <w:rFonts w:ascii="Calibri" w:hAnsi="Calibri" w:cs="Calibri"/>
              </w:rPr>
              <w:t>2</w:t>
            </w:r>
          </w:p>
        </w:tc>
        <w:tc>
          <w:tcPr>
            <w:tcW w:w="2073" w:type="dxa"/>
            <w:vMerge w:val="restart"/>
            <w:tcBorders>
              <w:top w:val="nil"/>
            </w:tcBorders>
          </w:tcPr>
          <w:p w:rsidR="00467BFB" w:rsidRPr="00467BFB" w:rsidRDefault="00467BFB" w:rsidP="00467BFB">
            <w:pPr>
              <w:jc w:val="center"/>
              <w:rPr>
                <w:rFonts w:ascii="Calibri" w:hAnsi="Calibri" w:cs="Calibri"/>
              </w:rPr>
            </w:pPr>
            <w:r>
              <w:rPr>
                <w:rFonts w:ascii="Calibri" w:hAnsi="Calibri" w:cs="Calibri"/>
                <w:lang w:val="en-US"/>
              </w:rPr>
              <w:t>2</w:t>
            </w:r>
            <w:r w:rsidRPr="00467BFB">
              <w:rPr>
                <w:rFonts w:ascii="Calibri" w:hAnsi="Calibri" w:cs="Calibri"/>
                <w:vertAlign w:val="superscript"/>
              </w:rPr>
              <w:t>η</w:t>
            </w:r>
            <w:r>
              <w:rPr>
                <w:rFonts w:ascii="Calibri" w:hAnsi="Calibri" w:cs="Calibri"/>
              </w:rPr>
              <w:t xml:space="preserve"> εβδομάδα</w:t>
            </w:r>
          </w:p>
        </w:tc>
        <w:tc>
          <w:tcPr>
            <w:tcW w:w="6858" w:type="dxa"/>
            <w:tcBorders>
              <w:top w:val="nil"/>
            </w:tcBorders>
          </w:tcPr>
          <w:p w:rsidR="00467BFB" w:rsidRPr="001439B8" w:rsidRDefault="001368BE" w:rsidP="00E9140F">
            <w:pPr>
              <w:rPr>
                <w:rFonts w:asciiTheme="minorHAnsi" w:hAnsiTheme="minorHAnsi" w:cs="Calibri"/>
                <w:b/>
              </w:rPr>
            </w:pPr>
            <w:r>
              <w:rPr>
                <w:rFonts w:asciiTheme="minorHAnsi" w:hAnsiTheme="minorHAnsi"/>
                <w:b/>
              </w:rPr>
              <w:t xml:space="preserve"> </w:t>
            </w:r>
            <w:r w:rsidR="00E9140F">
              <w:rPr>
                <w:rFonts w:asciiTheme="minorHAnsi" w:hAnsiTheme="minorHAnsi"/>
                <w:b/>
                <w:bCs/>
                <w:lang w:eastAsia="el-GR"/>
              </w:rPr>
              <w:t>Εισαγωγή στη βιοοικονομία: ορισμοί, διεθνείς στρατηγικές βιοοικονομίας και σενάρια</w:t>
            </w:r>
          </w:p>
        </w:tc>
      </w:tr>
      <w:tr w:rsidR="00467BFB" w:rsidRPr="0018136C" w:rsidTr="00CD5FB9">
        <w:trPr>
          <w:cantSplit/>
        </w:trPr>
        <w:tc>
          <w:tcPr>
            <w:tcW w:w="675" w:type="dxa"/>
            <w:vMerge/>
            <w:tcBorders>
              <w:bottom w:val="single" w:sz="8" w:space="0" w:color="auto"/>
            </w:tcBorders>
          </w:tcPr>
          <w:p w:rsidR="00467BFB" w:rsidRPr="0018136C" w:rsidRDefault="00467BFB" w:rsidP="00467BFB">
            <w:pPr>
              <w:spacing w:before="120"/>
              <w:jc w:val="center"/>
              <w:rPr>
                <w:rFonts w:ascii="Calibri" w:hAnsi="Calibri" w:cs="Calibri"/>
              </w:rPr>
            </w:pPr>
          </w:p>
        </w:tc>
        <w:tc>
          <w:tcPr>
            <w:tcW w:w="2073" w:type="dxa"/>
            <w:vMerge/>
            <w:tcBorders>
              <w:bottom w:val="single" w:sz="8" w:space="0" w:color="auto"/>
            </w:tcBorders>
          </w:tcPr>
          <w:p w:rsidR="00467BFB" w:rsidRPr="0018136C" w:rsidRDefault="00467BFB" w:rsidP="00467BFB">
            <w:pPr>
              <w:jc w:val="center"/>
              <w:rPr>
                <w:rFonts w:ascii="Calibri" w:hAnsi="Calibri" w:cs="Calibri"/>
              </w:rPr>
            </w:pPr>
          </w:p>
        </w:tc>
        <w:tc>
          <w:tcPr>
            <w:tcW w:w="6858" w:type="dxa"/>
            <w:tcBorders>
              <w:bottom w:val="single" w:sz="8" w:space="0" w:color="auto"/>
            </w:tcBorders>
          </w:tcPr>
          <w:p w:rsidR="00467BFB" w:rsidRPr="001439B8" w:rsidRDefault="00467BFB" w:rsidP="00467BFB">
            <w:pPr>
              <w:rPr>
                <w:rFonts w:asciiTheme="minorHAnsi" w:hAnsiTheme="minorHAnsi" w:cs="Calibri"/>
                <w:b/>
              </w:rPr>
            </w:pPr>
          </w:p>
        </w:tc>
      </w:tr>
      <w:tr w:rsidR="00467BFB" w:rsidRPr="0018136C" w:rsidTr="00CD5FB9">
        <w:trPr>
          <w:cantSplit/>
        </w:trPr>
        <w:tc>
          <w:tcPr>
            <w:tcW w:w="675" w:type="dxa"/>
            <w:vMerge w:val="restart"/>
            <w:tcBorders>
              <w:top w:val="nil"/>
            </w:tcBorders>
          </w:tcPr>
          <w:p w:rsidR="00467BFB" w:rsidRPr="0018136C" w:rsidRDefault="00467BFB" w:rsidP="00467BFB">
            <w:pPr>
              <w:spacing w:before="120"/>
              <w:jc w:val="center"/>
              <w:rPr>
                <w:rFonts w:ascii="Calibri" w:hAnsi="Calibri" w:cs="Calibri"/>
              </w:rPr>
            </w:pPr>
            <w:r w:rsidRPr="0018136C">
              <w:rPr>
                <w:rFonts w:ascii="Calibri" w:hAnsi="Calibri" w:cs="Calibri"/>
              </w:rPr>
              <w:t>3</w:t>
            </w:r>
          </w:p>
        </w:tc>
        <w:tc>
          <w:tcPr>
            <w:tcW w:w="2073" w:type="dxa"/>
            <w:vMerge w:val="restart"/>
            <w:tcBorders>
              <w:top w:val="nil"/>
            </w:tcBorders>
          </w:tcPr>
          <w:p w:rsidR="00467BFB" w:rsidRPr="00467BFB" w:rsidRDefault="00467BFB" w:rsidP="00467BFB">
            <w:pPr>
              <w:jc w:val="center"/>
              <w:rPr>
                <w:rFonts w:ascii="Calibri" w:hAnsi="Calibri" w:cs="Calibri"/>
              </w:rPr>
            </w:pPr>
            <w:r>
              <w:rPr>
                <w:rFonts w:ascii="Calibri" w:hAnsi="Calibri" w:cs="Calibri"/>
              </w:rPr>
              <w:t>3</w:t>
            </w:r>
            <w:r w:rsidRPr="00467BFB">
              <w:rPr>
                <w:rFonts w:ascii="Calibri" w:hAnsi="Calibri" w:cs="Calibri"/>
                <w:vertAlign w:val="superscript"/>
              </w:rPr>
              <w:t>η</w:t>
            </w:r>
            <w:r>
              <w:rPr>
                <w:rFonts w:ascii="Calibri" w:hAnsi="Calibri" w:cs="Calibri"/>
              </w:rPr>
              <w:t xml:space="preserve"> εβδομάδα</w:t>
            </w:r>
          </w:p>
        </w:tc>
        <w:tc>
          <w:tcPr>
            <w:tcW w:w="6858" w:type="dxa"/>
            <w:tcBorders>
              <w:top w:val="nil"/>
            </w:tcBorders>
          </w:tcPr>
          <w:p w:rsidR="00467BFB" w:rsidRPr="00BE5E54" w:rsidRDefault="00E9140F" w:rsidP="00BE5E54">
            <w:pPr>
              <w:jc w:val="both"/>
              <w:rPr>
                <w:rFonts w:asciiTheme="minorHAnsi" w:hAnsiTheme="minorHAnsi"/>
                <w:b/>
              </w:rPr>
            </w:pPr>
            <w:r>
              <w:rPr>
                <w:rFonts w:asciiTheme="minorHAnsi" w:hAnsiTheme="minorHAnsi"/>
                <w:b/>
              </w:rPr>
              <w:t xml:space="preserve">Ο ρόλος της </w:t>
            </w:r>
            <w:proofErr w:type="spellStart"/>
            <w:r>
              <w:rPr>
                <w:rFonts w:asciiTheme="minorHAnsi" w:hAnsiTheme="minorHAnsi"/>
                <w:b/>
              </w:rPr>
              <w:t>βιοικονομίας</w:t>
            </w:r>
            <w:proofErr w:type="spellEnd"/>
            <w:r>
              <w:rPr>
                <w:rFonts w:asciiTheme="minorHAnsi" w:hAnsiTheme="minorHAnsi"/>
                <w:b/>
              </w:rPr>
              <w:t xml:space="preserve"> και οι παγκόσμιες προκλήσεις. Η κυκλική βιοοικονομία. Αειφορία, αποδοτικότητα πόρων και υλικών. Κύκλος ζωής προϊόντος / βιομηχανικού κλάδου</w:t>
            </w:r>
          </w:p>
        </w:tc>
      </w:tr>
      <w:tr w:rsidR="00467BFB" w:rsidRPr="0018136C" w:rsidTr="00CD5FB9">
        <w:trPr>
          <w:cantSplit/>
        </w:trPr>
        <w:tc>
          <w:tcPr>
            <w:tcW w:w="675" w:type="dxa"/>
            <w:vMerge/>
            <w:tcBorders>
              <w:bottom w:val="single" w:sz="8" w:space="0" w:color="auto"/>
            </w:tcBorders>
          </w:tcPr>
          <w:p w:rsidR="00467BFB" w:rsidRPr="0018136C" w:rsidRDefault="00467BFB" w:rsidP="00467BFB">
            <w:pPr>
              <w:spacing w:before="120"/>
              <w:jc w:val="center"/>
              <w:rPr>
                <w:rFonts w:ascii="Calibri" w:hAnsi="Calibri" w:cs="Calibri"/>
              </w:rPr>
            </w:pPr>
          </w:p>
        </w:tc>
        <w:tc>
          <w:tcPr>
            <w:tcW w:w="2073" w:type="dxa"/>
            <w:vMerge/>
            <w:tcBorders>
              <w:bottom w:val="single" w:sz="8" w:space="0" w:color="auto"/>
            </w:tcBorders>
          </w:tcPr>
          <w:p w:rsidR="00467BFB" w:rsidRPr="0018136C" w:rsidRDefault="00467BFB" w:rsidP="00467BFB">
            <w:pPr>
              <w:jc w:val="center"/>
              <w:rPr>
                <w:rFonts w:ascii="Calibri" w:hAnsi="Calibri" w:cs="Calibri"/>
              </w:rPr>
            </w:pPr>
          </w:p>
        </w:tc>
        <w:tc>
          <w:tcPr>
            <w:tcW w:w="6858" w:type="dxa"/>
            <w:tcBorders>
              <w:bottom w:val="single" w:sz="8" w:space="0" w:color="auto"/>
            </w:tcBorders>
          </w:tcPr>
          <w:p w:rsidR="00467BFB" w:rsidRPr="001439B8" w:rsidRDefault="00467BFB" w:rsidP="00467BFB">
            <w:pPr>
              <w:rPr>
                <w:rFonts w:asciiTheme="minorHAnsi" w:hAnsiTheme="minorHAnsi"/>
                <w:b/>
              </w:rPr>
            </w:pPr>
          </w:p>
        </w:tc>
      </w:tr>
      <w:tr w:rsidR="001439B8" w:rsidRPr="0018136C" w:rsidTr="00CD5FB9">
        <w:trPr>
          <w:cantSplit/>
        </w:trPr>
        <w:tc>
          <w:tcPr>
            <w:tcW w:w="675" w:type="dxa"/>
            <w:vMerge w:val="restart"/>
            <w:tcBorders>
              <w:top w:val="nil"/>
            </w:tcBorders>
          </w:tcPr>
          <w:p w:rsidR="001439B8" w:rsidRPr="0018136C" w:rsidRDefault="001439B8" w:rsidP="00467BFB">
            <w:pPr>
              <w:spacing w:before="120"/>
              <w:jc w:val="center"/>
              <w:rPr>
                <w:rFonts w:ascii="Calibri" w:hAnsi="Calibri" w:cs="Calibri"/>
              </w:rPr>
            </w:pPr>
            <w:r w:rsidRPr="0018136C">
              <w:rPr>
                <w:rFonts w:ascii="Calibri" w:hAnsi="Calibri" w:cs="Calibri"/>
              </w:rPr>
              <w:t>4</w:t>
            </w:r>
          </w:p>
        </w:tc>
        <w:tc>
          <w:tcPr>
            <w:tcW w:w="2073" w:type="dxa"/>
            <w:vMerge w:val="restart"/>
            <w:tcBorders>
              <w:top w:val="nil"/>
            </w:tcBorders>
          </w:tcPr>
          <w:p w:rsidR="001439B8" w:rsidRPr="0047277F" w:rsidRDefault="001439B8" w:rsidP="00467BFB">
            <w:pPr>
              <w:jc w:val="center"/>
              <w:rPr>
                <w:rFonts w:ascii="Calibri" w:hAnsi="Calibri" w:cs="Calibri"/>
              </w:rPr>
            </w:pPr>
            <w:r w:rsidRPr="0047277F">
              <w:rPr>
                <w:rFonts w:ascii="Calibri" w:hAnsi="Calibri" w:cs="Calibri"/>
              </w:rPr>
              <w:t>4</w:t>
            </w:r>
            <w:r w:rsidRPr="0047277F">
              <w:rPr>
                <w:rFonts w:ascii="Calibri" w:hAnsi="Calibri" w:cs="Calibri"/>
                <w:vertAlign w:val="superscript"/>
              </w:rPr>
              <w:t>η</w:t>
            </w:r>
            <w:r w:rsidRPr="0047277F">
              <w:rPr>
                <w:rFonts w:ascii="Calibri" w:hAnsi="Calibri" w:cs="Calibri"/>
              </w:rPr>
              <w:t xml:space="preserve"> εβδομάδα</w:t>
            </w:r>
          </w:p>
        </w:tc>
        <w:tc>
          <w:tcPr>
            <w:tcW w:w="6858" w:type="dxa"/>
            <w:tcBorders>
              <w:top w:val="nil"/>
            </w:tcBorders>
          </w:tcPr>
          <w:p w:rsidR="001439B8" w:rsidRPr="0047277F" w:rsidRDefault="00E9140F" w:rsidP="001439B8">
            <w:pPr>
              <w:autoSpaceDE w:val="0"/>
              <w:autoSpaceDN w:val="0"/>
              <w:adjustRightInd w:val="0"/>
              <w:rPr>
                <w:rFonts w:asciiTheme="minorHAnsi" w:hAnsiTheme="minorHAnsi"/>
                <w:b/>
              </w:rPr>
            </w:pPr>
            <w:r w:rsidRPr="00BE5E54">
              <w:rPr>
                <w:rFonts w:asciiTheme="minorHAnsi" w:hAnsiTheme="minorHAnsi"/>
                <w:b/>
              </w:rPr>
              <w:t xml:space="preserve">Η ιεράρχηση της αξιοποίησης του ξύλου, η αξιολόγηση του κύκλου ζωής. Βιομάζα, </w:t>
            </w:r>
            <w:proofErr w:type="spellStart"/>
            <w:r w:rsidRPr="00BE5E54">
              <w:rPr>
                <w:rFonts w:asciiTheme="minorHAnsi" w:hAnsiTheme="minorHAnsi"/>
                <w:b/>
              </w:rPr>
              <w:t>βιο</w:t>
            </w:r>
            <w:proofErr w:type="spellEnd"/>
            <w:r w:rsidRPr="00BE5E54">
              <w:rPr>
                <w:rFonts w:asciiTheme="minorHAnsi" w:hAnsiTheme="minorHAnsi"/>
                <w:b/>
              </w:rPr>
              <w:t xml:space="preserve">-διυλιστήρια – σχετικές τεχνολογίες  </w:t>
            </w:r>
          </w:p>
        </w:tc>
      </w:tr>
      <w:tr w:rsidR="001439B8" w:rsidRPr="0018136C" w:rsidTr="00CD5FB9">
        <w:trPr>
          <w:cantSplit/>
        </w:trPr>
        <w:tc>
          <w:tcPr>
            <w:tcW w:w="675" w:type="dxa"/>
            <w:vMerge/>
            <w:tcBorders>
              <w:bottom w:val="single" w:sz="8" w:space="0" w:color="auto"/>
            </w:tcBorders>
          </w:tcPr>
          <w:p w:rsidR="001439B8" w:rsidRPr="0018136C" w:rsidRDefault="001439B8" w:rsidP="00467BFB">
            <w:pPr>
              <w:spacing w:before="120"/>
              <w:jc w:val="center"/>
              <w:rPr>
                <w:rFonts w:ascii="Calibri" w:hAnsi="Calibri" w:cs="Calibri"/>
              </w:rPr>
            </w:pPr>
          </w:p>
        </w:tc>
        <w:tc>
          <w:tcPr>
            <w:tcW w:w="2073" w:type="dxa"/>
            <w:vMerge/>
            <w:tcBorders>
              <w:bottom w:val="single" w:sz="8" w:space="0" w:color="auto"/>
            </w:tcBorders>
          </w:tcPr>
          <w:p w:rsidR="001439B8" w:rsidRPr="0018136C" w:rsidRDefault="001439B8" w:rsidP="00467BFB">
            <w:pPr>
              <w:jc w:val="center"/>
              <w:rPr>
                <w:rFonts w:ascii="Calibri" w:hAnsi="Calibri" w:cs="Calibri"/>
              </w:rPr>
            </w:pPr>
          </w:p>
        </w:tc>
        <w:tc>
          <w:tcPr>
            <w:tcW w:w="6858" w:type="dxa"/>
            <w:tcBorders>
              <w:bottom w:val="single" w:sz="8" w:space="0" w:color="auto"/>
            </w:tcBorders>
          </w:tcPr>
          <w:p w:rsidR="001439B8" w:rsidRPr="001439B8" w:rsidRDefault="001439B8" w:rsidP="00602585">
            <w:pPr>
              <w:rPr>
                <w:rFonts w:asciiTheme="minorHAnsi" w:hAnsiTheme="minorHAnsi"/>
                <w:b/>
              </w:rPr>
            </w:pPr>
          </w:p>
        </w:tc>
      </w:tr>
      <w:tr w:rsidR="001439B8" w:rsidRPr="0018136C" w:rsidTr="00CD5FB9">
        <w:trPr>
          <w:cantSplit/>
        </w:trPr>
        <w:tc>
          <w:tcPr>
            <w:tcW w:w="675" w:type="dxa"/>
            <w:vMerge w:val="restart"/>
            <w:tcBorders>
              <w:top w:val="nil"/>
            </w:tcBorders>
          </w:tcPr>
          <w:p w:rsidR="001439B8" w:rsidRPr="0018136C" w:rsidRDefault="001439B8" w:rsidP="00467BFB">
            <w:pPr>
              <w:spacing w:before="120"/>
              <w:jc w:val="center"/>
              <w:rPr>
                <w:rFonts w:ascii="Calibri" w:hAnsi="Calibri" w:cs="Calibri"/>
              </w:rPr>
            </w:pPr>
            <w:r w:rsidRPr="0018136C">
              <w:rPr>
                <w:rFonts w:ascii="Calibri" w:hAnsi="Calibri" w:cs="Calibri"/>
              </w:rPr>
              <w:t>5</w:t>
            </w:r>
          </w:p>
        </w:tc>
        <w:tc>
          <w:tcPr>
            <w:tcW w:w="2073" w:type="dxa"/>
            <w:vMerge w:val="restart"/>
            <w:tcBorders>
              <w:top w:val="nil"/>
            </w:tcBorders>
          </w:tcPr>
          <w:p w:rsidR="001439B8" w:rsidRPr="00467BFB" w:rsidRDefault="001439B8" w:rsidP="00467BFB">
            <w:pPr>
              <w:jc w:val="center"/>
              <w:rPr>
                <w:rFonts w:ascii="Calibri" w:hAnsi="Calibri" w:cs="Calibri"/>
              </w:rPr>
            </w:pPr>
            <w:r>
              <w:rPr>
                <w:rFonts w:ascii="Calibri" w:hAnsi="Calibri" w:cs="Calibri"/>
              </w:rPr>
              <w:t>5</w:t>
            </w:r>
            <w:r w:rsidRPr="00467BFB">
              <w:rPr>
                <w:rFonts w:ascii="Calibri" w:hAnsi="Calibri" w:cs="Calibri"/>
                <w:vertAlign w:val="superscript"/>
              </w:rPr>
              <w:t>η</w:t>
            </w:r>
            <w:r>
              <w:rPr>
                <w:rFonts w:ascii="Calibri" w:hAnsi="Calibri" w:cs="Calibri"/>
              </w:rPr>
              <w:t xml:space="preserve"> εβδομάδα</w:t>
            </w:r>
          </w:p>
        </w:tc>
        <w:tc>
          <w:tcPr>
            <w:tcW w:w="6858" w:type="dxa"/>
            <w:tcBorders>
              <w:top w:val="nil"/>
            </w:tcBorders>
          </w:tcPr>
          <w:p w:rsidR="001439B8" w:rsidRPr="00931599" w:rsidRDefault="00E9140F" w:rsidP="00602585">
            <w:pPr>
              <w:rPr>
                <w:rFonts w:asciiTheme="minorHAnsi" w:hAnsiTheme="minorHAnsi" w:cs="Calibri"/>
                <w:b/>
                <w:color w:val="000000" w:themeColor="text1"/>
              </w:rPr>
            </w:pPr>
            <w:r w:rsidRPr="0047277F">
              <w:rPr>
                <w:rFonts w:asciiTheme="minorHAnsi" w:hAnsiTheme="minorHAnsi"/>
                <w:b/>
              </w:rPr>
              <w:t xml:space="preserve">Η αλυσιδωτή χρήση </w:t>
            </w:r>
            <w:r w:rsidRPr="00587AD4">
              <w:rPr>
                <w:rFonts w:asciiTheme="minorHAnsi" w:hAnsiTheme="minorHAnsi"/>
                <w:b/>
              </w:rPr>
              <w:t>(</w:t>
            </w:r>
            <w:r w:rsidRPr="0047277F">
              <w:rPr>
                <w:rFonts w:asciiTheme="minorHAnsi" w:hAnsiTheme="minorHAnsi"/>
                <w:b/>
                <w:lang w:val="en-US"/>
              </w:rPr>
              <w:t>cascading</w:t>
            </w:r>
            <w:r w:rsidRPr="00587AD4">
              <w:rPr>
                <w:rFonts w:asciiTheme="minorHAnsi" w:hAnsiTheme="minorHAnsi"/>
                <w:b/>
              </w:rPr>
              <w:t xml:space="preserve"> </w:t>
            </w:r>
            <w:r w:rsidRPr="0047277F">
              <w:rPr>
                <w:rFonts w:asciiTheme="minorHAnsi" w:hAnsiTheme="minorHAnsi"/>
                <w:b/>
                <w:lang w:val="en-US"/>
              </w:rPr>
              <w:t>use</w:t>
            </w:r>
            <w:r w:rsidRPr="00587AD4">
              <w:rPr>
                <w:rFonts w:asciiTheme="minorHAnsi" w:hAnsiTheme="minorHAnsi"/>
                <w:b/>
              </w:rPr>
              <w:t>)</w:t>
            </w:r>
            <w:r w:rsidRPr="0047277F">
              <w:rPr>
                <w:rFonts w:asciiTheme="minorHAnsi" w:hAnsiTheme="minorHAnsi"/>
                <w:b/>
              </w:rPr>
              <w:t xml:space="preserve"> της βιομάζας</w:t>
            </w:r>
          </w:p>
        </w:tc>
      </w:tr>
      <w:tr w:rsidR="001439B8" w:rsidRPr="0018136C" w:rsidTr="00CD5FB9">
        <w:trPr>
          <w:cantSplit/>
        </w:trPr>
        <w:tc>
          <w:tcPr>
            <w:tcW w:w="675" w:type="dxa"/>
            <w:vMerge/>
            <w:tcBorders>
              <w:bottom w:val="single" w:sz="8" w:space="0" w:color="auto"/>
            </w:tcBorders>
          </w:tcPr>
          <w:p w:rsidR="001439B8" w:rsidRPr="0018136C" w:rsidRDefault="001439B8" w:rsidP="00467BFB">
            <w:pPr>
              <w:spacing w:before="120"/>
              <w:jc w:val="center"/>
              <w:rPr>
                <w:rFonts w:ascii="Calibri" w:hAnsi="Calibri" w:cs="Calibri"/>
              </w:rPr>
            </w:pPr>
          </w:p>
        </w:tc>
        <w:tc>
          <w:tcPr>
            <w:tcW w:w="2073" w:type="dxa"/>
            <w:vMerge/>
            <w:tcBorders>
              <w:bottom w:val="single" w:sz="8" w:space="0" w:color="auto"/>
            </w:tcBorders>
          </w:tcPr>
          <w:p w:rsidR="001439B8" w:rsidRPr="0018136C" w:rsidRDefault="001439B8" w:rsidP="00467BFB">
            <w:pPr>
              <w:jc w:val="center"/>
              <w:rPr>
                <w:rFonts w:ascii="Calibri" w:hAnsi="Calibri" w:cs="Calibri"/>
              </w:rPr>
            </w:pPr>
          </w:p>
        </w:tc>
        <w:tc>
          <w:tcPr>
            <w:tcW w:w="6858" w:type="dxa"/>
            <w:tcBorders>
              <w:bottom w:val="single" w:sz="8" w:space="0" w:color="auto"/>
            </w:tcBorders>
          </w:tcPr>
          <w:p w:rsidR="001439B8" w:rsidRPr="00931599" w:rsidRDefault="001439B8" w:rsidP="00602585">
            <w:pPr>
              <w:rPr>
                <w:rFonts w:asciiTheme="minorHAnsi" w:hAnsiTheme="minorHAnsi" w:cs="Calibri"/>
                <w:b/>
                <w:color w:val="000000" w:themeColor="text1"/>
              </w:rPr>
            </w:pPr>
          </w:p>
        </w:tc>
      </w:tr>
      <w:tr w:rsidR="00E9140F" w:rsidRPr="0018136C" w:rsidTr="00CD5FB9">
        <w:trPr>
          <w:cantSplit/>
        </w:trPr>
        <w:tc>
          <w:tcPr>
            <w:tcW w:w="675" w:type="dxa"/>
            <w:vMerge w:val="restart"/>
            <w:tcBorders>
              <w:top w:val="nil"/>
            </w:tcBorders>
          </w:tcPr>
          <w:p w:rsidR="00E9140F" w:rsidRPr="0018136C" w:rsidRDefault="00E9140F" w:rsidP="00467BFB">
            <w:pPr>
              <w:spacing w:before="120"/>
              <w:jc w:val="center"/>
              <w:rPr>
                <w:rFonts w:ascii="Calibri" w:hAnsi="Calibri" w:cs="Calibri"/>
              </w:rPr>
            </w:pPr>
            <w:r w:rsidRPr="0018136C">
              <w:rPr>
                <w:rFonts w:ascii="Calibri" w:hAnsi="Calibri" w:cs="Calibri"/>
              </w:rPr>
              <w:t>6</w:t>
            </w:r>
          </w:p>
        </w:tc>
        <w:tc>
          <w:tcPr>
            <w:tcW w:w="2073" w:type="dxa"/>
            <w:vMerge w:val="restart"/>
            <w:tcBorders>
              <w:top w:val="nil"/>
            </w:tcBorders>
          </w:tcPr>
          <w:p w:rsidR="00E9140F" w:rsidRPr="00467BFB" w:rsidRDefault="00E9140F" w:rsidP="00467BFB">
            <w:pPr>
              <w:jc w:val="center"/>
              <w:rPr>
                <w:rFonts w:ascii="Calibri" w:hAnsi="Calibri" w:cs="Calibri"/>
              </w:rPr>
            </w:pPr>
            <w:r>
              <w:rPr>
                <w:rFonts w:ascii="Calibri" w:hAnsi="Calibri" w:cs="Calibri"/>
              </w:rPr>
              <w:t>6</w:t>
            </w:r>
            <w:r w:rsidRPr="00467BFB">
              <w:rPr>
                <w:rFonts w:ascii="Calibri" w:hAnsi="Calibri" w:cs="Calibri"/>
                <w:vertAlign w:val="superscript"/>
              </w:rPr>
              <w:t>η</w:t>
            </w:r>
            <w:r>
              <w:rPr>
                <w:rFonts w:ascii="Calibri" w:hAnsi="Calibri" w:cs="Calibri"/>
              </w:rPr>
              <w:t xml:space="preserve"> εβδομάδα</w:t>
            </w:r>
          </w:p>
        </w:tc>
        <w:tc>
          <w:tcPr>
            <w:tcW w:w="6858" w:type="dxa"/>
            <w:tcBorders>
              <w:top w:val="nil"/>
            </w:tcBorders>
          </w:tcPr>
          <w:p w:rsidR="00E9140F" w:rsidRPr="00931599" w:rsidRDefault="00E9140F" w:rsidP="008554DA">
            <w:pPr>
              <w:rPr>
                <w:rFonts w:asciiTheme="minorHAnsi" w:hAnsiTheme="minorHAnsi" w:cs="Calibri"/>
                <w:b/>
                <w:color w:val="000000" w:themeColor="text1"/>
              </w:rPr>
            </w:pPr>
            <w:r w:rsidRPr="00931599">
              <w:rPr>
                <w:rFonts w:asciiTheme="minorHAnsi" w:hAnsiTheme="minorHAnsi" w:cs="Calibri"/>
                <w:b/>
                <w:color w:val="000000" w:themeColor="text1"/>
              </w:rPr>
              <w:t xml:space="preserve">Ενεργειακή απόδοση προϊόντων ξύλου χαμηλής ποιότητας (υπολειμμάτων από κατεργασίες) και υποπροϊόντων. Τεχνολογία και ευκαιρίες στη χώρα μας. </w:t>
            </w:r>
          </w:p>
        </w:tc>
      </w:tr>
      <w:tr w:rsidR="00E9140F" w:rsidRPr="0018136C" w:rsidTr="00CD5FB9">
        <w:trPr>
          <w:cantSplit/>
        </w:trPr>
        <w:tc>
          <w:tcPr>
            <w:tcW w:w="675" w:type="dxa"/>
            <w:vMerge/>
            <w:tcBorders>
              <w:bottom w:val="single" w:sz="8" w:space="0" w:color="auto"/>
            </w:tcBorders>
          </w:tcPr>
          <w:p w:rsidR="00E9140F" w:rsidRPr="0018136C" w:rsidRDefault="00E9140F" w:rsidP="00467BFB">
            <w:pPr>
              <w:spacing w:before="120"/>
              <w:jc w:val="center"/>
              <w:rPr>
                <w:rFonts w:ascii="Calibri" w:hAnsi="Calibri" w:cs="Calibri"/>
              </w:rPr>
            </w:pPr>
          </w:p>
        </w:tc>
        <w:tc>
          <w:tcPr>
            <w:tcW w:w="2073" w:type="dxa"/>
            <w:vMerge/>
            <w:tcBorders>
              <w:bottom w:val="single" w:sz="8" w:space="0" w:color="auto"/>
            </w:tcBorders>
          </w:tcPr>
          <w:p w:rsidR="00E9140F" w:rsidRPr="0018136C" w:rsidRDefault="00E9140F" w:rsidP="00467BFB">
            <w:pPr>
              <w:jc w:val="center"/>
              <w:rPr>
                <w:rFonts w:ascii="Calibri" w:hAnsi="Calibri" w:cs="Calibri"/>
              </w:rPr>
            </w:pPr>
          </w:p>
        </w:tc>
        <w:tc>
          <w:tcPr>
            <w:tcW w:w="6858" w:type="dxa"/>
            <w:tcBorders>
              <w:bottom w:val="single" w:sz="8" w:space="0" w:color="auto"/>
            </w:tcBorders>
          </w:tcPr>
          <w:p w:rsidR="00E9140F" w:rsidRPr="00931599" w:rsidRDefault="00E9140F" w:rsidP="008554DA">
            <w:pPr>
              <w:rPr>
                <w:rFonts w:asciiTheme="minorHAnsi" w:hAnsiTheme="minorHAnsi" w:cs="Calibri"/>
                <w:b/>
                <w:color w:val="000000" w:themeColor="text1"/>
              </w:rPr>
            </w:pPr>
          </w:p>
        </w:tc>
      </w:tr>
      <w:tr w:rsidR="00E9140F" w:rsidRPr="0018136C" w:rsidTr="00CD5FB9">
        <w:trPr>
          <w:cantSplit/>
        </w:trPr>
        <w:tc>
          <w:tcPr>
            <w:tcW w:w="675" w:type="dxa"/>
            <w:vMerge w:val="restart"/>
            <w:tcBorders>
              <w:top w:val="nil"/>
            </w:tcBorders>
          </w:tcPr>
          <w:p w:rsidR="00E9140F" w:rsidRPr="0018136C" w:rsidRDefault="00E9140F" w:rsidP="00467BFB">
            <w:pPr>
              <w:spacing w:before="120"/>
              <w:jc w:val="center"/>
              <w:rPr>
                <w:rFonts w:ascii="Calibri" w:hAnsi="Calibri" w:cs="Calibri"/>
              </w:rPr>
            </w:pPr>
            <w:r w:rsidRPr="0018136C">
              <w:rPr>
                <w:rFonts w:ascii="Calibri" w:hAnsi="Calibri" w:cs="Calibri"/>
              </w:rPr>
              <w:t>7</w:t>
            </w:r>
          </w:p>
        </w:tc>
        <w:tc>
          <w:tcPr>
            <w:tcW w:w="2073" w:type="dxa"/>
            <w:vMerge w:val="restart"/>
            <w:tcBorders>
              <w:top w:val="nil"/>
            </w:tcBorders>
          </w:tcPr>
          <w:p w:rsidR="00E9140F" w:rsidRPr="00467BFB" w:rsidRDefault="00E9140F" w:rsidP="00467BFB">
            <w:pPr>
              <w:jc w:val="center"/>
              <w:rPr>
                <w:rFonts w:ascii="Calibri" w:hAnsi="Calibri" w:cs="Calibri"/>
              </w:rPr>
            </w:pPr>
            <w:r>
              <w:rPr>
                <w:rFonts w:ascii="Calibri" w:hAnsi="Calibri" w:cs="Calibri"/>
              </w:rPr>
              <w:t>7</w:t>
            </w:r>
            <w:r w:rsidRPr="00467BFB">
              <w:rPr>
                <w:rFonts w:ascii="Calibri" w:hAnsi="Calibri" w:cs="Calibri"/>
                <w:vertAlign w:val="superscript"/>
              </w:rPr>
              <w:t>η</w:t>
            </w:r>
            <w:r>
              <w:rPr>
                <w:rFonts w:ascii="Calibri" w:hAnsi="Calibri" w:cs="Calibri"/>
              </w:rPr>
              <w:t xml:space="preserve"> εβδομάδα</w:t>
            </w:r>
          </w:p>
        </w:tc>
        <w:tc>
          <w:tcPr>
            <w:tcW w:w="6858" w:type="dxa"/>
            <w:tcBorders>
              <w:top w:val="nil"/>
            </w:tcBorders>
          </w:tcPr>
          <w:p w:rsidR="00E9140F" w:rsidRPr="00602585" w:rsidRDefault="00E9140F" w:rsidP="00602585">
            <w:pPr>
              <w:rPr>
                <w:rFonts w:asciiTheme="minorHAnsi" w:hAnsiTheme="minorHAnsi" w:cs="Calibri"/>
                <w:b/>
                <w:color w:val="C00000"/>
              </w:rPr>
            </w:pPr>
            <w:r w:rsidRPr="00931599">
              <w:rPr>
                <w:rFonts w:asciiTheme="minorHAnsi" w:hAnsiTheme="minorHAnsi" w:cs="Verdana"/>
                <w:b/>
                <w:color w:val="000000" w:themeColor="text1"/>
                <w:lang w:eastAsia="el-GR"/>
              </w:rPr>
              <w:t xml:space="preserve">Κύκλος ζωής προϊόντων ξύλου. Ευρωπαϊκή, παγκόσμια πραγματικότητα και δυνατότητες κέρδους από την εφαρμογή του. </w:t>
            </w:r>
          </w:p>
        </w:tc>
      </w:tr>
      <w:tr w:rsidR="00E9140F" w:rsidRPr="0018136C" w:rsidTr="00CD5FB9">
        <w:trPr>
          <w:cantSplit/>
        </w:trPr>
        <w:tc>
          <w:tcPr>
            <w:tcW w:w="675" w:type="dxa"/>
            <w:vMerge/>
            <w:tcBorders>
              <w:bottom w:val="single" w:sz="8" w:space="0" w:color="auto"/>
            </w:tcBorders>
          </w:tcPr>
          <w:p w:rsidR="00E9140F" w:rsidRPr="0018136C" w:rsidRDefault="00E9140F" w:rsidP="00467BFB">
            <w:pPr>
              <w:spacing w:before="120"/>
              <w:jc w:val="center"/>
              <w:rPr>
                <w:rFonts w:ascii="Calibri" w:hAnsi="Calibri" w:cs="Calibri"/>
              </w:rPr>
            </w:pPr>
          </w:p>
        </w:tc>
        <w:tc>
          <w:tcPr>
            <w:tcW w:w="2073" w:type="dxa"/>
            <w:vMerge/>
            <w:tcBorders>
              <w:bottom w:val="single" w:sz="8" w:space="0" w:color="auto"/>
            </w:tcBorders>
          </w:tcPr>
          <w:p w:rsidR="00E9140F" w:rsidRPr="0018136C" w:rsidRDefault="00E9140F" w:rsidP="00467BFB">
            <w:pPr>
              <w:jc w:val="center"/>
              <w:rPr>
                <w:rFonts w:ascii="Calibri" w:hAnsi="Calibri" w:cs="Calibri"/>
              </w:rPr>
            </w:pPr>
          </w:p>
        </w:tc>
        <w:tc>
          <w:tcPr>
            <w:tcW w:w="6858" w:type="dxa"/>
            <w:tcBorders>
              <w:bottom w:val="single" w:sz="8" w:space="0" w:color="auto"/>
            </w:tcBorders>
          </w:tcPr>
          <w:p w:rsidR="00E9140F" w:rsidRPr="00602585" w:rsidRDefault="00E9140F" w:rsidP="00602585">
            <w:pPr>
              <w:rPr>
                <w:rFonts w:asciiTheme="minorHAnsi" w:hAnsiTheme="minorHAnsi" w:cs="Calibri"/>
                <w:b/>
                <w:color w:val="C00000"/>
              </w:rPr>
            </w:pPr>
          </w:p>
        </w:tc>
      </w:tr>
      <w:tr w:rsidR="00E9140F" w:rsidRPr="0018136C" w:rsidTr="00CD5FB9">
        <w:trPr>
          <w:cantSplit/>
        </w:trPr>
        <w:tc>
          <w:tcPr>
            <w:tcW w:w="675" w:type="dxa"/>
            <w:vMerge w:val="restart"/>
            <w:tcBorders>
              <w:top w:val="nil"/>
            </w:tcBorders>
          </w:tcPr>
          <w:p w:rsidR="00E9140F" w:rsidRPr="0018136C" w:rsidRDefault="00E9140F" w:rsidP="00467BFB">
            <w:pPr>
              <w:spacing w:before="120"/>
              <w:jc w:val="center"/>
              <w:rPr>
                <w:rFonts w:ascii="Calibri" w:hAnsi="Calibri" w:cs="Calibri"/>
              </w:rPr>
            </w:pPr>
            <w:r w:rsidRPr="0018136C">
              <w:rPr>
                <w:rFonts w:ascii="Calibri" w:hAnsi="Calibri" w:cs="Calibri"/>
              </w:rPr>
              <w:t>8</w:t>
            </w:r>
          </w:p>
        </w:tc>
        <w:tc>
          <w:tcPr>
            <w:tcW w:w="2073" w:type="dxa"/>
            <w:vMerge w:val="restart"/>
            <w:tcBorders>
              <w:top w:val="nil"/>
            </w:tcBorders>
          </w:tcPr>
          <w:p w:rsidR="00E9140F" w:rsidRPr="00467BFB" w:rsidRDefault="00E9140F" w:rsidP="00467BFB">
            <w:pPr>
              <w:jc w:val="center"/>
              <w:rPr>
                <w:rFonts w:ascii="Calibri" w:hAnsi="Calibri" w:cs="Calibri"/>
              </w:rPr>
            </w:pPr>
            <w:r>
              <w:rPr>
                <w:rFonts w:ascii="Calibri" w:hAnsi="Calibri" w:cs="Calibri"/>
              </w:rPr>
              <w:t>8</w:t>
            </w:r>
            <w:r w:rsidRPr="00467BFB">
              <w:rPr>
                <w:rFonts w:ascii="Calibri" w:hAnsi="Calibri" w:cs="Calibri"/>
                <w:vertAlign w:val="superscript"/>
              </w:rPr>
              <w:t>η</w:t>
            </w:r>
            <w:r>
              <w:rPr>
                <w:rFonts w:ascii="Calibri" w:hAnsi="Calibri" w:cs="Calibri"/>
              </w:rPr>
              <w:t xml:space="preserve"> εβδομάδα</w:t>
            </w:r>
          </w:p>
        </w:tc>
        <w:tc>
          <w:tcPr>
            <w:tcW w:w="6858" w:type="dxa"/>
            <w:tcBorders>
              <w:top w:val="nil"/>
            </w:tcBorders>
          </w:tcPr>
          <w:p w:rsidR="00E9140F" w:rsidRPr="00F4421C" w:rsidRDefault="00F4421C" w:rsidP="00F4421C">
            <w:pPr>
              <w:rPr>
                <w:rFonts w:asciiTheme="minorHAnsi" w:hAnsiTheme="minorHAnsi" w:cs="Calibri"/>
                <w:b/>
              </w:rPr>
            </w:pPr>
            <w:r w:rsidRPr="00F4421C">
              <w:rPr>
                <w:rFonts w:asciiTheme="minorHAnsi" w:hAnsiTheme="minorHAnsi"/>
                <w:b/>
                <w:bCs/>
              </w:rPr>
              <w:t>Δομές επιχειρηματικών δικτύων και μοντέλα αειφόρου ανάπτυξης στο πλαίσιο της κυκλικής οικονομίας του ξύλου</w:t>
            </w:r>
          </w:p>
        </w:tc>
      </w:tr>
      <w:tr w:rsidR="00E9140F" w:rsidRPr="0018136C" w:rsidTr="00CD5FB9">
        <w:trPr>
          <w:cantSplit/>
        </w:trPr>
        <w:tc>
          <w:tcPr>
            <w:tcW w:w="675" w:type="dxa"/>
            <w:vMerge/>
            <w:tcBorders>
              <w:bottom w:val="single" w:sz="8" w:space="0" w:color="auto"/>
            </w:tcBorders>
          </w:tcPr>
          <w:p w:rsidR="00E9140F" w:rsidRPr="0018136C" w:rsidRDefault="00E9140F" w:rsidP="00467BFB">
            <w:pPr>
              <w:spacing w:before="120"/>
              <w:jc w:val="center"/>
              <w:rPr>
                <w:rFonts w:ascii="Calibri" w:hAnsi="Calibri" w:cs="Calibri"/>
              </w:rPr>
            </w:pPr>
          </w:p>
        </w:tc>
        <w:tc>
          <w:tcPr>
            <w:tcW w:w="2073" w:type="dxa"/>
            <w:vMerge/>
            <w:tcBorders>
              <w:bottom w:val="single" w:sz="8" w:space="0" w:color="auto"/>
            </w:tcBorders>
          </w:tcPr>
          <w:p w:rsidR="00E9140F" w:rsidRPr="0018136C" w:rsidRDefault="00E9140F" w:rsidP="00467BFB">
            <w:pPr>
              <w:jc w:val="center"/>
              <w:rPr>
                <w:rFonts w:ascii="Calibri" w:hAnsi="Calibri" w:cs="Calibri"/>
              </w:rPr>
            </w:pPr>
          </w:p>
        </w:tc>
        <w:tc>
          <w:tcPr>
            <w:tcW w:w="6858" w:type="dxa"/>
            <w:tcBorders>
              <w:bottom w:val="single" w:sz="8" w:space="0" w:color="auto"/>
            </w:tcBorders>
          </w:tcPr>
          <w:p w:rsidR="00E9140F" w:rsidRPr="00F4421C" w:rsidRDefault="00E9140F" w:rsidP="00602585">
            <w:pPr>
              <w:rPr>
                <w:rFonts w:asciiTheme="minorHAnsi" w:hAnsiTheme="minorHAnsi" w:cs="Calibri"/>
                <w:b/>
              </w:rPr>
            </w:pPr>
          </w:p>
        </w:tc>
      </w:tr>
      <w:tr w:rsidR="00E9140F" w:rsidRPr="0018136C" w:rsidTr="00CD5FB9">
        <w:trPr>
          <w:cantSplit/>
          <w:trHeight w:val="551"/>
        </w:trPr>
        <w:tc>
          <w:tcPr>
            <w:tcW w:w="675" w:type="dxa"/>
            <w:tcBorders>
              <w:top w:val="nil"/>
            </w:tcBorders>
          </w:tcPr>
          <w:p w:rsidR="00E9140F" w:rsidRPr="0018136C" w:rsidRDefault="00E9140F" w:rsidP="00467BFB">
            <w:pPr>
              <w:spacing w:before="120"/>
              <w:jc w:val="center"/>
              <w:rPr>
                <w:rFonts w:ascii="Calibri" w:hAnsi="Calibri" w:cs="Calibri"/>
              </w:rPr>
            </w:pPr>
            <w:r w:rsidRPr="0018136C">
              <w:rPr>
                <w:rFonts w:ascii="Calibri" w:hAnsi="Calibri" w:cs="Calibri"/>
              </w:rPr>
              <w:t>9</w:t>
            </w:r>
          </w:p>
        </w:tc>
        <w:tc>
          <w:tcPr>
            <w:tcW w:w="2073" w:type="dxa"/>
            <w:tcBorders>
              <w:top w:val="nil"/>
            </w:tcBorders>
          </w:tcPr>
          <w:p w:rsidR="00E9140F" w:rsidRPr="00467BFB" w:rsidRDefault="00E9140F" w:rsidP="00467BFB">
            <w:pPr>
              <w:jc w:val="center"/>
              <w:rPr>
                <w:rFonts w:ascii="Calibri" w:hAnsi="Calibri" w:cs="Calibri"/>
              </w:rPr>
            </w:pPr>
            <w:r>
              <w:rPr>
                <w:rFonts w:ascii="Calibri" w:hAnsi="Calibri" w:cs="Calibri"/>
              </w:rPr>
              <w:t>9</w:t>
            </w:r>
            <w:r w:rsidRPr="00467BFB">
              <w:rPr>
                <w:rFonts w:ascii="Calibri" w:hAnsi="Calibri" w:cs="Calibri"/>
                <w:vertAlign w:val="superscript"/>
              </w:rPr>
              <w:t>η</w:t>
            </w:r>
            <w:r>
              <w:rPr>
                <w:rFonts w:ascii="Calibri" w:hAnsi="Calibri" w:cs="Calibri"/>
              </w:rPr>
              <w:t xml:space="preserve"> εβδομάδα</w:t>
            </w:r>
          </w:p>
        </w:tc>
        <w:tc>
          <w:tcPr>
            <w:tcW w:w="6858" w:type="dxa"/>
            <w:tcBorders>
              <w:top w:val="nil"/>
            </w:tcBorders>
          </w:tcPr>
          <w:p w:rsidR="00E9140F" w:rsidRPr="00F4421C" w:rsidRDefault="00E9140F" w:rsidP="00BE5E54">
            <w:pPr>
              <w:rPr>
                <w:rFonts w:asciiTheme="minorHAnsi" w:hAnsiTheme="minorHAnsi" w:cs="Calibri"/>
                <w:b/>
              </w:rPr>
            </w:pPr>
            <w:r w:rsidRPr="00F4421C">
              <w:rPr>
                <w:rFonts w:asciiTheme="minorHAnsi" w:hAnsiTheme="minorHAnsi" w:cs="Arial-BoldMT"/>
                <w:b/>
                <w:bCs/>
                <w:lang w:eastAsia="el-GR"/>
              </w:rPr>
              <w:t>Βιοοικονομία: αγορά πόρων και προϊόντων , αγορά και πώληση, καμπύλες ζήτησης και προσφοράς)</w:t>
            </w:r>
          </w:p>
        </w:tc>
      </w:tr>
      <w:tr w:rsidR="00E9140F" w:rsidRPr="0018136C" w:rsidTr="00CD5FB9">
        <w:trPr>
          <w:cantSplit/>
        </w:trPr>
        <w:tc>
          <w:tcPr>
            <w:tcW w:w="675" w:type="dxa"/>
            <w:vMerge w:val="restart"/>
            <w:tcBorders>
              <w:top w:val="nil"/>
            </w:tcBorders>
          </w:tcPr>
          <w:p w:rsidR="00E9140F" w:rsidRPr="0018136C" w:rsidRDefault="00E9140F" w:rsidP="00467BFB">
            <w:pPr>
              <w:spacing w:before="120"/>
              <w:jc w:val="center"/>
              <w:rPr>
                <w:rFonts w:ascii="Calibri" w:hAnsi="Calibri" w:cs="Calibri"/>
              </w:rPr>
            </w:pPr>
            <w:r w:rsidRPr="0018136C">
              <w:rPr>
                <w:rFonts w:ascii="Calibri" w:hAnsi="Calibri" w:cs="Calibri"/>
              </w:rPr>
              <w:t>10</w:t>
            </w:r>
          </w:p>
        </w:tc>
        <w:tc>
          <w:tcPr>
            <w:tcW w:w="2073" w:type="dxa"/>
            <w:vMerge w:val="restart"/>
            <w:tcBorders>
              <w:top w:val="nil"/>
            </w:tcBorders>
          </w:tcPr>
          <w:p w:rsidR="00E9140F" w:rsidRPr="00467BFB" w:rsidRDefault="00E9140F" w:rsidP="00467BFB">
            <w:pPr>
              <w:jc w:val="center"/>
              <w:rPr>
                <w:rFonts w:ascii="Calibri" w:hAnsi="Calibri" w:cs="Calibri"/>
              </w:rPr>
            </w:pPr>
            <w:r w:rsidRPr="00223B2B">
              <w:rPr>
                <w:rFonts w:ascii="Calibri" w:hAnsi="Calibri" w:cs="Calibri"/>
              </w:rPr>
              <w:t>1</w:t>
            </w:r>
            <w:r>
              <w:rPr>
                <w:rFonts w:ascii="Calibri" w:hAnsi="Calibri" w:cs="Calibri"/>
              </w:rPr>
              <w:t>0</w:t>
            </w:r>
            <w:r w:rsidRPr="00467BFB">
              <w:rPr>
                <w:rFonts w:ascii="Calibri" w:hAnsi="Calibri" w:cs="Calibri"/>
                <w:vertAlign w:val="superscript"/>
              </w:rPr>
              <w:t>η</w:t>
            </w:r>
            <w:r>
              <w:rPr>
                <w:rFonts w:ascii="Calibri" w:hAnsi="Calibri" w:cs="Calibri"/>
              </w:rPr>
              <w:t xml:space="preserve"> εβδομάδα</w:t>
            </w:r>
          </w:p>
        </w:tc>
        <w:tc>
          <w:tcPr>
            <w:tcW w:w="6858" w:type="dxa"/>
            <w:tcBorders>
              <w:top w:val="nil"/>
            </w:tcBorders>
          </w:tcPr>
          <w:p w:rsidR="00E9140F" w:rsidRPr="00F4421C" w:rsidRDefault="00E9140F" w:rsidP="00BE5E54">
            <w:pPr>
              <w:rPr>
                <w:rFonts w:asciiTheme="minorHAnsi" w:hAnsiTheme="minorHAnsi" w:cs="Calibri"/>
                <w:b/>
              </w:rPr>
            </w:pPr>
            <w:r w:rsidRPr="00F4421C">
              <w:rPr>
                <w:rFonts w:asciiTheme="minorHAnsi" w:hAnsiTheme="minorHAnsi" w:cs="Verdana"/>
                <w:b/>
                <w:lang w:eastAsia="el-GR"/>
              </w:rPr>
              <w:t>Αειφόρος ανάπτυξη και διαχείριση</w:t>
            </w:r>
          </w:p>
        </w:tc>
      </w:tr>
      <w:tr w:rsidR="00E9140F" w:rsidRPr="0018136C" w:rsidTr="00CD5FB9">
        <w:trPr>
          <w:cantSplit/>
        </w:trPr>
        <w:tc>
          <w:tcPr>
            <w:tcW w:w="675" w:type="dxa"/>
            <w:vMerge/>
            <w:tcBorders>
              <w:bottom w:val="single" w:sz="8" w:space="0" w:color="auto"/>
            </w:tcBorders>
          </w:tcPr>
          <w:p w:rsidR="00E9140F" w:rsidRPr="0018136C" w:rsidRDefault="00E9140F" w:rsidP="00467BFB">
            <w:pPr>
              <w:spacing w:before="120"/>
              <w:jc w:val="center"/>
              <w:rPr>
                <w:rFonts w:ascii="Calibri" w:hAnsi="Calibri" w:cs="Calibri"/>
              </w:rPr>
            </w:pPr>
          </w:p>
        </w:tc>
        <w:tc>
          <w:tcPr>
            <w:tcW w:w="2073" w:type="dxa"/>
            <w:vMerge/>
            <w:tcBorders>
              <w:bottom w:val="single" w:sz="8" w:space="0" w:color="auto"/>
            </w:tcBorders>
          </w:tcPr>
          <w:p w:rsidR="00E9140F" w:rsidRPr="0018136C" w:rsidRDefault="00E9140F" w:rsidP="00467BFB">
            <w:pPr>
              <w:jc w:val="center"/>
              <w:rPr>
                <w:rFonts w:ascii="Calibri" w:hAnsi="Calibri" w:cs="Calibri"/>
              </w:rPr>
            </w:pPr>
          </w:p>
        </w:tc>
        <w:tc>
          <w:tcPr>
            <w:tcW w:w="6858" w:type="dxa"/>
            <w:tcBorders>
              <w:bottom w:val="single" w:sz="8" w:space="0" w:color="auto"/>
            </w:tcBorders>
          </w:tcPr>
          <w:p w:rsidR="00E9140F" w:rsidRPr="00F4421C" w:rsidRDefault="00E9140F" w:rsidP="00602585">
            <w:pPr>
              <w:rPr>
                <w:rFonts w:asciiTheme="minorHAnsi" w:hAnsiTheme="minorHAnsi" w:cs="Calibri"/>
                <w:b/>
              </w:rPr>
            </w:pPr>
          </w:p>
        </w:tc>
      </w:tr>
      <w:tr w:rsidR="00E9140F" w:rsidRPr="0018136C" w:rsidTr="00CD5FB9">
        <w:trPr>
          <w:cantSplit/>
        </w:trPr>
        <w:tc>
          <w:tcPr>
            <w:tcW w:w="675" w:type="dxa"/>
            <w:vMerge w:val="restart"/>
            <w:tcBorders>
              <w:top w:val="nil"/>
            </w:tcBorders>
          </w:tcPr>
          <w:p w:rsidR="00E9140F" w:rsidRPr="0018136C" w:rsidRDefault="00E9140F" w:rsidP="00467BFB">
            <w:pPr>
              <w:spacing w:before="120"/>
              <w:jc w:val="center"/>
              <w:rPr>
                <w:rFonts w:ascii="Calibri" w:hAnsi="Calibri" w:cs="Calibri"/>
              </w:rPr>
            </w:pPr>
            <w:r w:rsidRPr="0018136C">
              <w:rPr>
                <w:rFonts w:ascii="Calibri" w:hAnsi="Calibri" w:cs="Calibri"/>
              </w:rPr>
              <w:t>11</w:t>
            </w:r>
          </w:p>
        </w:tc>
        <w:tc>
          <w:tcPr>
            <w:tcW w:w="2073" w:type="dxa"/>
            <w:vMerge w:val="restart"/>
            <w:tcBorders>
              <w:top w:val="nil"/>
            </w:tcBorders>
          </w:tcPr>
          <w:p w:rsidR="00E9140F" w:rsidRPr="00467BFB" w:rsidRDefault="00E9140F" w:rsidP="00467BFB">
            <w:pPr>
              <w:jc w:val="center"/>
              <w:rPr>
                <w:rFonts w:ascii="Calibri" w:hAnsi="Calibri" w:cs="Calibri"/>
              </w:rPr>
            </w:pPr>
            <w:r>
              <w:rPr>
                <w:rFonts w:ascii="Calibri" w:hAnsi="Calibri" w:cs="Calibri"/>
              </w:rPr>
              <w:t>1</w:t>
            </w:r>
            <w:r w:rsidRPr="00223B2B">
              <w:rPr>
                <w:rFonts w:ascii="Calibri" w:hAnsi="Calibri" w:cs="Calibri"/>
              </w:rPr>
              <w:t>1</w:t>
            </w:r>
            <w:r w:rsidRPr="00467BFB">
              <w:rPr>
                <w:rFonts w:ascii="Calibri" w:hAnsi="Calibri" w:cs="Calibri"/>
                <w:vertAlign w:val="superscript"/>
              </w:rPr>
              <w:t>η</w:t>
            </w:r>
            <w:r>
              <w:rPr>
                <w:rFonts w:ascii="Calibri" w:hAnsi="Calibri" w:cs="Calibri"/>
              </w:rPr>
              <w:t xml:space="preserve"> εβδομάδα</w:t>
            </w:r>
          </w:p>
        </w:tc>
        <w:tc>
          <w:tcPr>
            <w:tcW w:w="6858" w:type="dxa"/>
            <w:tcBorders>
              <w:top w:val="nil"/>
            </w:tcBorders>
          </w:tcPr>
          <w:p w:rsidR="00E9140F" w:rsidRPr="00F4421C" w:rsidRDefault="00E9140F" w:rsidP="00BE5E54">
            <w:pPr>
              <w:jc w:val="both"/>
              <w:textAlignment w:val="baseline"/>
              <w:rPr>
                <w:rFonts w:asciiTheme="minorHAnsi" w:hAnsiTheme="minorHAnsi" w:cs="Calibri"/>
                <w:b/>
              </w:rPr>
            </w:pPr>
            <w:r w:rsidRPr="00F4421C">
              <w:rPr>
                <w:rFonts w:asciiTheme="minorHAnsi" w:hAnsiTheme="minorHAnsi" w:cs="Verdana"/>
                <w:b/>
                <w:lang w:eastAsia="el-GR"/>
              </w:rPr>
              <w:t>Τα οικονομικά της βιοοικονομίας</w:t>
            </w:r>
          </w:p>
        </w:tc>
      </w:tr>
      <w:tr w:rsidR="00E9140F" w:rsidRPr="0018136C" w:rsidTr="00CD5FB9">
        <w:trPr>
          <w:cantSplit/>
        </w:trPr>
        <w:tc>
          <w:tcPr>
            <w:tcW w:w="675" w:type="dxa"/>
            <w:vMerge/>
            <w:tcBorders>
              <w:bottom w:val="single" w:sz="8" w:space="0" w:color="auto"/>
            </w:tcBorders>
          </w:tcPr>
          <w:p w:rsidR="00E9140F" w:rsidRPr="0018136C" w:rsidRDefault="00E9140F" w:rsidP="00467BFB">
            <w:pPr>
              <w:spacing w:before="120"/>
              <w:jc w:val="center"/>
              <w:rPr>
                <w:rFonts w:ascii="Calibri" w:hAnsi="Calibri" w:cs="Calibri"/>
              </w:rPr>
            </w:pPr>
          </w:p>
        </w:tc>
        <w:tc>
          <w:tcPr>
            <w:tcW w:w="2073" w:type="dxa"/>
            <w:vMerge/>
            <w:tcBorders>
              <w:bottom w:val="single" w:sz="8" w:space="0" w:color="auto"/>
            </w:tcBorders>
          </w:tcPr>
          <w:p w:rsidR="00E9140F" w:rsidRPr="0018136C" w:rsidRDefault="00E9140F" w:rsidP="00467BFB">
            <w:pPr>
              <w:jc w:val="center"/>
              <w:rPr>
                <w:rFonts w:ascii="Calibri" w:hAnsi="Calibri" w:cs="Calibri"/>
              </w:rPr>
            </w:pPr>
          </w:p>
        </w:tc>
        <w:tc>
          <w:tcPr>
            <w:tcW w:w="6858" w:type="dxa"/>
            <w:tcBorders>
              <w:bottom w:val="single" w:sz="8" w:space="0" w:color="auto"/>
            </w:tcBorders>
          </w:tcPr>
          <w:p w:rsidR="00E9140F" w:rsidRPr="00F4421C" w:rsidRDefault="00E9140F" w:rsidP="00602585">
            <w:pPr>
              <w:rPr>
                <w:rFonts w:asciiTheme="minorHAnsi" w:hAnsiTheme="minorHAnsi" w:cs="Calibri"/>
                <w:b/>
              </w:rPr>
            </w:pPr>
          </w:p>
        </w:tc>
      </w:tr>
      <w:tr w:rsidR="00E9140F" w:rsidRPr="0018136C" w:rsidTr="00CD5FB9">
        <w:trPr>
          <w:cantSplit/>
        </w:trPr>
        <w:tc>
          <w:tcPr>
            <w:tcW w:w="675" w:type="dxa"/>
            <w:vMerge w:val="restart"/>
            <w:tcBorders>
              <w:top w:val="nil"/>
            </w:tcBorders>
          </w:tcPr>
          <w:p w:rsidR="00E9140F" w:rsidRPr="0018136C" w:rsidRDefault="00E9140F" w:rsidP="00467BFB">
            <w:pPr>
              <w:spacing w:before="120"/>
              <w:jc w:val="center"/>
              <w:rPr>
                <w:rFonts w:ascii="Calibri" w:hAnsi="Calibri" w:cs="Calibri"/>
              </w:rPr>
            </w:pPr>
            <w:r w:rsidRPr="0018136C">
              <w:rPr>
                <w:rFonts w:ascii="Calibri" w:hAnsi="Calibri" w:cs="Calibri"/>
              </w:rPr>
              <w:t>12</w:t>
            </w:r>
          </w:p>
        </w:tc>
        <w:tc>
          <w:tcPr>
            <w:tcW w:w="2073" w:type="dxa"/>
            <w:vMerge w:val="restart"/>
            <w:tcBorders>
              <w:top w:val="nil"/>
            </w:tcBorders>
          </w:tcPr>
          <w:p w:rsidR="00E9140F" w:rsidRPr="00467BFB" w:rsidRDefault="00E9140F" w:rsidP="00467BFB">
            <w:pPr>
              <w:jc w:val="center"/>
              <w:rPr>
                <w:rFonts w:ascii="Calibri" w:hAnsi="Calibri" w:cs="Calibri"/>
              </w:rPr>
            </w:pPr>
            <w:r w:rsidRPr="00223B2B">
              <w:rPr>
                <w:rFonts w:ascii="Calibri" w:hAnsi="Calibri" w:cs="Calibri"/>
              </w:rPr>
              <w:t>1</w:t>
            </w:r>
            <w:r>
              <w:rPr>
                <w:rFonts w:ascii="Calibri" w:hAnsi="Calibri" w:cs="Calibri"/>
              </w:rPr>
              <w:t>2</w:t>
            </w:r>
            <w:r w:rsidRPr="00467BFB">
              <w:rPr>
                <w:rFonts w:ascii="Calibri" w:hAnsi="Calibri" w:cs="Calibri"/>
                <w:vertAlign w:val="superscript"/>
              </w:rPr>
              <w:t>η</w:t>
            </w:r>
            <w:r>
              <w:rPr>
                <w:rFonts w:ascii="Calibri" w:hAnsi="Calibri" w:cs="Calibri"/>
              </w:rPr>
              <w:t xml:space="preserve"> εβδομάδα</w:t>
            </w:r>
          </w:p>
        </w:tc>
        <w:tc>
          <w:tcPr>
            <w:tcW w:w="6858" w:type="dxa"/>
            <w:tcBorders>
              <w:top w:val="nil"/>
            </w:tcBorders>
          </w:tcPr>
          <w:p w:rsidR="00E9140F" w:rsidRPr="00F4421C" w:rsidRDefault="00E9140F" w:rsidP="00F4421C">
            <w:pPr>
              <w:rPr>
                <w:rFonts w:asciiTheme="minorHAnsi" w:hAnsiTheme="minorHAnsi" w:cs="Calibri"/>
                <w:b/>
              </w:rPr>
            </w:pPr>
            <w:r w:rsidRPr="00F4421C">
              <w:rPr>
                <w:rFonts w:asciiTheme="minorHAnsi" w:hAnsiTheme="minorHAnsi" w:cs="Calibri"/>
                <w:b/>
              </w:rPr>
              <w:t xml:space="preserve">Ο ρόλος της ΕΕ: κανονισμοί, πολιτικές  - επιχειρηματικές ευκαιρίες </w:t>
            </w:r>
          </w:p>
        </w:tc>
      </w:tr>
      <w:tr w:rsidR="00E9140F" w:rsidRPr="0018136C" w:rsidTr="00CD5FB9">
        <w:trPr>
          <w:cantSplit/>
        </w:trPr>
        <w:tc>
          <w:tcPr>
            <w:tcW w:w="675" w:type="dxa"/>
            <w:vMerge/>
            <w:tcBorders>
              <w:bottom w:val="single" w:sz="8" w:space="0" w:color="auto"/>
            </w:tcBorders>
          </w:tcPr>
          <w:p w:rsidR="00E9140F" w:rsidRPr="0018136C" w:rsidRDefault="00E9140F" w:rsidP="00467BFB">
            <w:pPr>
              <w:spacing w:before="120"/>
              <w:jc w:val="center"/>
              <w:rPr>
                <w:rFonts w:ascii="Calibri" w:hAnsi="Calibri" w:cs="Calibri"/>
              </w:rPr>
            </w:pPr>
          </w:p>
        </w:tc>
        <w:tc>
          <w:tcPr>
            <w:tcW w:w="2073" w:type="dxa"/>
            <w:vMerge/>
            <w:tcBorders>
              <w:bottom w:val="single" w:sz="8" w:space="0" w:color="auto"/>
            </w:tcBorders>
          </w:tcPr>
          <w:p w:rsidR="00E9140F" w:rsidRPr="0018136C" w:rsidRDefault="00E9140F" w:rsidP="00467BFB">
            <w:pPr>
              <w:jc w:val="center"/>
              <w:rPr>
                <w:rFonts w:ascii="Calibri" w:hAnsi="Calibri" w:cs="Calibri"/>
              </w:rPr>
            </w:pPr>
          </w:p>
        </w:tc>
        <w:tc>
          <w:tcPr>
            <w:tcW w:w="6858" w:type="dxa"/>
            <w:tcBorders>
              <w:bottom w:val="single" w:sz="8" w:space="0" w:color="auto"/>
            </w:tcBorders>
          </w:tcPr>
          <w:p w:rsidR="00E9140F" w:rsidRPr="001439B8" w:rsidRDefault="00E9140F" w:rsidP="00467BFB">
            <w:pPr>
              <w:rPr>
                <w:rFonts w:asciiTheme="minorHAnsi" w:hAnsiTheme="minorHAnsi" w:cs="Calibri"/>
                <w:b/>
              </w:rPr>
            </w:pPr>
          </w:p>
        </w:tc>
      </w:tr>
      <w:tr w:rsidR="00E9140F" w:rsidRPr="0018136C" w:rsidTr="00CD5FB9">
        <w:trPr>
          <w:cantSplit/>
        </w:trPr>
        <w:tc>
          <w:tcPr>
            <w:tcW w:w="675" w:type="dxa"/>
            <w:vMerge w:val="restart"/>
            <w:tcBorders>
              <w:top w:val="nil"/>
            </w:tcBorders>
          </w:tcPr>
          <w:p w:rsidR="00E9140F" w:rsidRPr="0018136C" w:rsidRDefault="00E9140F" w:rsidP="00467BFB">
            <w:pPr>
              <w:spacing w:before="120"/>
              <w:jc w:val="center"/>
              <w:rPr>
                <w:rFonts w:ascii="Calibri" w:hAnsi="Calibri" w:cs="Calibri"/>
              </w:rPr>
            </w:pPr>
            <w:r w:rsidRPr="0018136C">
              <w:rPr>
                <w:rFonts w:ascii="Calibri" w:hAnsi="Calibri" w:cs="Calibri"/>
              </w:rPr>
              <w:t>13</w:t>
            </w:r>
          </w:p>
        </w:tc>
        <w:tc>
          <w:tcPr>
            <w:tcW w:w="2073" w:type="dxa"/>
            <w:vMerge w:val="restart"/>
            <w:tcBorders>
              <w:top w:val="nil"/>
            </w:tcBorders>
          </w:tcPr>
          <w:p w:rsidR="00E9140F" w:rsidRPr="00467BFB" w:rsidRDefault="00E9140F" w:rsidP="00467BFB">
            <w:pPr>
              <w:jc w:val="center"/>
              <w:rPr>
                <w:rFonts w:ascii="Calibri" w:hAnsi="Calibri" w:cs="Calibri"/>
              </w:rPr>
            </w:pPr>
            <w:r w:rsidRPr="00223B2B">
              <w:rPr>
                <w:rFonts w:ascii="Calibri" w:hAnsi="Calibri" w:cs="Calibri"/>
              </w:rPr>
              <w:t>1</w:t>
            </w:r>
            <w:r>
              <w:rPr>
                <w:rFonts w:ascii="Calibri" w:hAnsi="Calibri" w:cs="Calibri"/>
              </w:rPr>
              <w:t>3</w:t>
            </w:r>
            <w:r w:rsidRPr="00467BFB">
              <w:rPr>
                <w:rFonts w:ascii="Calibri" w:hAnsi="Calibri" w:cs="Calibri"/>
                <w:vertAlign w:val="superscript"/>
              </w:rPr>
              <w:t>η</w:t>
            </w:r>
            <w:r>
              <w:rPr>
                <w:rFonts w:ascii="Calibri" w:hAnsi="Calibri" w:cs="Calibri"/>
              </w:rPr>
              <w:t xml:space="preserve"> εβδομάδα</w:t>
            </w:r>
          </w:p>
        </w:tc>
        <w:tc>
          <w:tcPr>
            <w:tcW w:w="6858" w:type="dxa"/>
            <w:tcBorders>
              <w:top w:val="nil"/>
            </w:tcBorders>
          </w:tcPr>
          <w:p w:rsidR="00E9140F" w:rsidRPr="001439B8" w:rsidRDefault="00E9140F" w:rsidP="00AE7B24">
            <w:pPr>
              <w:rPr>
                <w:rFonts w:asciiTheme="minorHAnsi" w:hAnsiTheme="minorHAnsi" w:cs="Calibri"/>
                <w:b/>
              </w:rPr>
            </w:pPr>
            <w:r>
              <w:rPr>
                <w:rFonts w:asciiTheme="minorHAnsi" w:hAnsiTheme="minorHAnsi" w:cs="TimesNewRomanPS-BoldMT"/>
                <w:b/>
                <w:bCs/>
                <w:lang w:eastAsia="el-GR"/>
              </w:rPr>
              <w:t xml:space="preserve"> Σενάρια μετάβασης στην αειφόρο </w:t>
            </w:r>
            <w:proofErr w:type="spellStart"/>
            <w:r>
              <w:rPr>
                <w:rFonts w:asciiTheme="minorHAnsi" w:hAnsiTheme="minorHAnsi" w:cs="TimesNewRomanPS-BoldMT"/>
                <w:b/>
                <w:bCs/>
                <w:lang w:eastAsia="el-GR"/>
              </w:rPr>
              <w:t>βιοικονομια</w:t>
            </w:r>
            <w:proofErr w:type="spellEnd"/>
            <w:r>
              <w:rPr>
                <w:rFonts w:asciiTheme="minorHAnsi" w:hAnsiTheme="minorHAnsi" w:cs="TimesNewRomanPS-BoldMT"/>
                <w:b/>
                <w:bCs/>
                <w:lang w:eastAsia="el-GR"/>
              </w:rPr>
              <w:t xml:space="preserve">, συστήματα καινοτομίας και καλές πρακτικές </w:t>
            </w:r>
          </w:p>
        </w:tc>
      </w:tr>
      <w:tr w:rsidR="00E9140F" w:rsidRPr="0018136C" w:rsidTr="00CD5FB9">
        <w:trPr>
          <w:cantSplit/>
        </w:trPr>
        <w:tc>
          <w:tcPr>
            <w:tcW w:w="675" w:type="dxa"/>
            <w:vMerge/>
            <w:tcBorders>
              <w:bottom w:val="single" w:sz="8" w:space="0" w:color="auto"/>
            </w:tcBorders>
          </w:tcPr>
          <w:p w:rsidR="00E9140F" w:rsidRPr="0018136C" w:rsidRDefault="00E9140F" w:rsidP="00EE6CF6">
            <w:pPr>
              <w:spacing w:before="120"/>
              <w:jc w:val="center"/>
              <w:rPr>
                <w:rFonts w:ascii="Calibri" w:hAnsi="Calibri" w:cs="Calibri"/>
              </w:rPr>
            </w:pPr>
          </w:p>
        </w:tc>
        <w:tc>
          <w:tcPr>
            <w:tcW w:w="2073" w:type="dxa"/>
            <w:vMerge/>
            <w:tcBorders>
              <w:bottom w:val="single" w:sz="8" w:space="0" w:color="auto"/>
            </w:tcBorders>
          </w:tcPr>
          <w:p w:rsidR="00E9140F" w:rsidRPr="0018136C" w:rsidRDefault="00E9140F" w:rsidP="00EE6CF6">
            <w:pPr>
              <w:rPr>
                <w:rFonts w:ascii="Calibri" w:hAnsi="Calibri" w:cs="Calibri"/>
              </w:rPr>
            </w:pPr>
          </w:p>
        </w:tc>
        <w:tc>
          <w:tcPr>
            <w:tcW w:w="6858" w:type="dxa"/>
            <w:tcBorders>
              <w:bottom w:val="single" w:sz="8" w:space="0" w:color="auto"/>
            </w:tcBorders>
          </w:tcPr>
          <w:p w:rsidR="00E9140F" w:rsidRPr="0018136C" w:rsidRDefault="00E9140F" w:rsidP="000E4BD9">
            <w:pPr>
              <w:rPr>
                <w:rFonts w:ascii="Calibri" w:hAnsi="Calibri" w:cs="Calibri"/>
              </w:rPr>
            </w:pPr>
          </w:p>
        </w:tc>
      </w:tr>
    </w:tbl>
    <w:p w:rsidR="00351B01" w:rsidRDefault="00351B01" w:rsidP="00214AE3">
      <w:pPr>
        <w:widowControl w:val="0"/>
        <w:autoSpaceDE w:val="0"/>
        <w:autoSpaceDN w:val="0"/>
        <w:adjustRightInd w:val="0"/>
        <w:spacing w:before="240" w:line="276" w:lineRule="auto"/>
        <w:rPr>
          <w:rFonts w:ascii="Calibri" w:hAnsi="Calibri" w:cs="Arial"/>
          <w:color w:val="000000"/>
          <w:sz w:val="16"/>
          <w:szCs w:val="16"/>
        </w:rPr>
      </w:pPr>
      <w:r w:rsidRPr="00351B01">
        <w:rPr>
          <w:rFonts w:ascii="Calibri" w:hAnsi="Calibri" w:cs="Arial"/>
          <w:color w:val="000000"/>
          <w:sz w:val="16"/>
          <w:szCs w:val="16"/>
        </w:rPr>
        <w:t>*ΑΝΑΦΕΡΟΝΤΑΙ ΣΤΙΣ ΕΒΔΟΜΑΔΕΣ ΤΟΥ ΑΚΑΔΗΜΑΪΚΟΥ ΗΜΕΡΟΛΟΓΙΟΥ</w:t>
      </w:r>
    </w:p>
    <w:p w:rsidR="00351B01" w:rsidRPr="00351B01" w:rsidRDefault="00351B01" w:rsidP="00351B01">
      <w:pPr>
        <w:widowControl w:val="0"/>
        <w:numPr>
          <w:ilvl w:val="0"/>
          <w:numId w:val="17"/>
        </w:numPr>
        <w:autoSpaceDE w:val="0"/>
        <w:autoSpaceDN w:val="0"/>
        <w:adjustRightInd w:val="0"/>
        <w:spacing w:before="240" w:after="120" w:line="276" w:lineRule="auto"/>
        <w:ind w:left="357" w:hanging="357"/>
        <w:rPr>
          <w:rFonts w:ascii="Calibri" w:hAnsi="Calibri" w:cs="Arial"/>
          <w:b/>
          <w:color w:val="000000"/>
          <w:sz w:val="22"/>
          <w:szCs w:val="22"/>
        </w:rPr>
      </w:pPr>
      <w:r w:rsidRPr="00351B01">
        <w:rPr>
          <w:rFonts w:ascii="Calibri" w:hAnsi="Calibri" w:cs="Arial"/>
          <w:b/>
          <w:color w:val="000000"/>
          <w:sz w:val="22"/>
          <w:szCs w:val="22"/>
        </w:rPr>
        <w:t xml:space="preserve">ΥΠΟΧΡΕΩΣΕΙΣ </w:t>
      </w:r>
      <w:r w:rsidR="000D5235">
        <w:rPr>
          <w:rFonts w:ascii="Calibri" w:hAnsi="Calibri" w:cs="Arial"/>
          <w:b/>
          <w:color w:val="000000"/>
          <w:sz w:val="22"/>
          <w:szCs w:val="22"/>
        </w:rPr>
        <w:t>ΦΟΙΤΗΤ</w:t>
      </w:r>
      <w:r w:rsidRPr="00351B01">
        <w:rPr>
          <w:rFonts w:ascii="Calibri" w:hAnsi="Calibri" w:cs="Arial"/>
          <w:b/>
          <w:color w:val="000000"/>
          <w:sz w:val="22"/>
          <w:szCs w:val="22"/>
        </w:rPr>
        <w:t>ΩΝ: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351B01" w:rsidRPr="0018136C" w:rsidTr="00B05DF9">
        <w:tc>
          <w:tcPr>
            <w:tcW w:w="9498" w:type="dxa"/>
          </w:tcPr>
          <w:p w:rsidR="00351B01" w:rsidRDefault="00817C4B" w:rsidP="00EE6CF6">
            <w:pPr>
              <w:rPr>
                <w:rFonts w:ascii="Calibri" w:hAnsi="Calibri" w:cs="Calibri"/>
                <w:b/>
                <w:sz w:val="22"/>
                <w:szCs w:val="22"/>
              </w:rPr>
            </w:pPr>
            <w:r>
              <w:rPr>
                <w:rFonts w:ascii="Calibri" w:hAnsi="Calibri" w:cs="Calibri"/>
                <w:b/>
                <w:sz w:val="22"/>
                <w:szCs w:val="22"/>
              </w:rPr>
              <w:t xml:space="preserve">ΥΠΟΧΡΕΩΤΙΚΗ ΠΑΡΑΚΟΛΟΥΘΗΣΗ ΣΕ ΠΟΣΟΣΤΟ </w:t>
            </w:r>
            <w:r w:rsidR="0077724E">
              <w:rPr>
                <w:rFonts w:ascii="Calibri" w:hAnsi="Calibri" w:cs="Calibri"/>
                <w:b/>
                <w:sz w:val="22"/>
                <w:szCs w:val="22"/>
              </w:rPr>
              <w:t>8</w:t>
            </w:r>
            <w:r>
              <w:rPr>
                <w:rFonts w:ascii="Calibri" w:hAnsi="Calibri" w:cs="Calibri"/>
                <w:b/>
                <w:sz w:val="22"/>
                <w:szCs w:val="22"/>
              </w:rPr>
              <w:t xml:space="preserve">0% ΤΟΥΛΑΧΙΣΤΟΝ ΤΩΝ 13 ΜΑΘΗΜΑΤΩΝ </w:t>
            </w:r>
          </w:p>
          <w:p w:rsidR="00351B01" w:rsidRPr="00817C4B" w:rsidRDefault="00817C4B" w:rsidP="0077724E">
            <w:pPr>
              <w:rPr>
                <w:rFonts w:ascii="Calibri" w:hAnsi="Calibri" w:cs="Calibri"/>
                <w:b/>
                <w:sz w:val="22"/>
                <w:szCs w:val="22"/>
              </w:rPr>
            </w:pPr>
            <w:r>
              <w:rPr>
                <w:rFonts w:ascii="Calibri" w:hAnsi="Calibri" w:cs="Calibri"/>
                <w:b/>
                <w:sz w:val="22"/>
                <w:szCs w:val="22"/>
              </w:rPr>
              <w:t xml:space="preserve">ΠΑΡΑΔΟΣΗ ΚΑΙ ΠΑΡΟΥΣΙΑΣΗ </w:t>
            </w:r>
            <w:r w:rsidR="0077724E">
              <w:rPr>
                <w:rFonts w:ascii="Calibri" w:hAnsi="Calibri" w:cs="Calibri"/>
                <w:b/>
                <w:sz w:val="22"/>
                <w:szCs w:val="22"/>
              </w:rPr>
              <w:t>ΕΡΓΑΣΙΩΝ</w:t>
            </w:r>
          </w:p>
        </w:tc>
      </w:tr>
    </w:tbl>
    <w:p w:rsidR="00351B01" w:rsidRPr="00351B01" w:rsidRDefault="00351B01" w:rsidP="00351B01">
      <w:pPr>
        <w:widowControl w:val="0"/>
        <w:numPr>
          <w:ilvl w:val="0"/>
          <w:numId w:val="17"/>
        </w:numPr>
        <w:autoSpaceDE w:val="0"/>
        <w:autoSpaceDN w:val="0"/>
        <w:adjustRightInd w:val="0"/>
        <w:spacing w:before="240" w:after="120" w:line="276" w:lineRule="auto"/>
        <w:ind w:left="357" w:hanging="357"/>
        <w:rPr>
          <w:rFonts w:ascii="Calibri" w:hAnsi="Calibri" w:cs="Arial"/>
          <w:b/>
          <w:color w:val="000000"/>
          <w:sz w:val="22"/>
          <w:szCs w:val="22"/>
        </w:rPr>
      </w:pPr>
      <w:r w:rsidRPr="00351B01">
        <w:rPr>
          <w:rFonts w:ascii="Calibri" w:hAnsi="Calibri" w:cs="Arial"/>
          <w:b/>
          <w:color w:val="000000"/>
          <w:sz w:val="22"/>
          <w:szCs w:val="22"/>
        </w:rPr>
        <w:t>ΑΛΛΗ ΣΧΕΤΙΚΗ ΒΙΒΛΙΟΓΡΑΦΙΑ: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351B01" w:rsidRPr="0018136C" w:rsidTr="00B05DF9">
        <w:tc>
          <w:tcPr>
            <w:tcW w:w="9498" w:type="dxa"/>
          </w:tcPr>
          <w:p w:rsidR="004E0308" w:rsidRPr="00F539BB" w:rsidRDefault="004E0308" w:rsidP="00F539BB">
            <w:pPr>
              <w:pStyle w:val="aa"/>
              <w:numPr>
                <w:ilvl w:val="0"/>
                <w:numId w:val="42"/>
              </w:numPr>
              <w:spacing w:line="240" w:lineRule="auto"/>
              <w:ind w:left="459" w:hanging="283"/>
              <w:rPr>
                <w:rFonts w:ascii="Calibri" w:hAnsi="Calibri" w:cs="Calibri"/>
                <w:sz w:val="20"/>
                <w:szCs w:val="20"/>
              </w:rPr>
            </w:pPr>
            <w:proofErr w:type="spellStart"/>
            <w:r w:rsidRPr="00F539BB">
              <w:rPr>
                <w:rFonts w:ascii="Calibri" w:hAnsi="Calibri" w:cs="Calibri"/>
                <w:sz w:val="20"/>
                <w:szCs w:val="20"/>
              </w:rPr>
              <w:t>Arcese</w:t>
            </w:r>
            <w:proofErr w:type="spellEnd"/>
            <w:r w:rsidRPr="00F539BB">
              <w:rPr>
                <w:rFonts w:ascii="Calibri" w:hAnsi="Calibri" w:cs="Calibri"/>
                <w:sz w:val="20"/>
                <w:szCs w:val="20"/>
              </w:rPr>
              <w:t xml:space="preserve"> G, </w:t>
            </w:r>
            <w:proofErr w:type="spellStart"/>
            <w:r w:rsidRPr="00F539BB">
              <w:rPr>
                <w:rFonts w:ascii="Calibri" w:hAnsi="Calibri" w:cs="Calibri"/>
                <w:sz w:val="20"/>
                <w:szCs w:val="20"/>
              </w:rPr>
              <w:t>Lucchetti</w:t>
            </w:r>
            <w:proofErr w:type="spellEnd"/>
            <w:r w:rsidRPr="00F539BB">
              <w:rPr>
                <w:rFonts w:ascii="Calibri" w:hAnsi="Calibri" w:cs="Calibri"/>
                <w:sz w:val="20"/>
                <w:szCs w:val="20"/>
              </w:rPr>
              <w:t xml:space="preserve"> MC et al (2016) State of the art in S-LCA: integrating literature review and automatic</w:t>
            </w:r>
            <w:r w:rsidR="00041985" w:rsidRPr="00F539BB">
              <w:rPr>
                <w:rFonts w:ascii="Calibri" w:hAnsi="Calibri" w:cs="Calibri"/>
                <w:sz w:val="20"/>
                <w:szCs w:val="20"/>
                <w:lang w:val="en-US"/>
              </w:rPr>
              <w:t xml:space="preserve"> </w:t>
            </w:r>
            <w:r w:rsidRPr="00F539BB">
              <w:rPr>
                <w:rFonts w:ascii="Calibri" w:hAnsi="Calibri" w:cs="Calibri"/>
                <w:sz w:val="20"/>
                <w:szCs w:val="20"/>
              </w:rPr>
              <w:t xml:space="preserve">text </w:t>
            </w:r>
            <w:r w:rsidRPr="00F539BB">
              <w:rPr>
                <w:rFonts w:ascii="Calibri" w:hAnsi="Calibri" w:cs="Calibri"/>
                <w:sz w:val="20"/>
                <w:szCs w:val="20"/>
              </w:rPr>
              <w:lastRenderedPageBreak/>
              <w:t>analysis. Int J Life Cycle Assess. https://doi.org/10.1007/s11367-016-1082-0</w:t>
            </w:r>
          </w:p>
          <w:p w:rsidR="004E0308" w:rsidRPr="00F539BB" w:rsidRDefault="004E0308" w:rsidP="00F539BB">
            <w:pPr>
              <w:pStyle w:val="aa"/>
              <w:numPr>
                <w:ilvl w:val="0"/>
                <w:numId w:val="42"/>
              </w:numPr>
              <w:spacing w:line="240" w:lineRule="auto"/>
              <w:ind w:left="459" w:hanging="283"/>
              <w:rPr>
                <w:rFonts w:ascii="Calibri" w:hAnsi="Calibri" w:cs="Calibri"/>
                <w:sz w:val="20"/>
                <w:szCs w:val="20"/>
              </w:rPr>
            </w:pPr>
            <w:proofErr w:type="spellStart"/>
            <w:r w:rsidRPr="00F539BB">
              <w:rPr>
                <w:rFonts w:ascii="Calibri" w:hAnsi="Calibri" w:cs="Calibri"/>
                <w:sz w:val="20"/>
                <w:szCs w:val="20"/>
              </w:rPr>
              <w:t>Benoıˆt</w:t>
            </w:r>
            <w:proofErr w:type="spellEnd"/>
            <w:r w:rsidRPr="00F539BB">
              <w:rPr>
                <w:rFonts w:ascii="Calibri" w:hAnsi="Calibri" w:cs="Calibri"/>
                <w:sz w:val="20"/>
                <w:szCs w:val="20"/>
              </w:rPr>
              <w:t xml:space="preserve"> Norris C, Traverso M et al (2009) The methodological sheets for subcategories in social</w:t>
            </w:r>
            <w:r w:rsidR="00041985" w:rsidRPr="00F539BB">
              <w:rPr>
                <w:rFonts w:ascii="Calibri" w:hAnsi="Calibri" w:cs="Calibri"/>
                <w:sz w:val="20"/>
                <w:szCs w:val="20"/>
                <w:lang w:val="en-US"/>
              </w:rPr>
              <w:t xml:space="preserve"> </w:t>
            </w:r>
            <w:r w:rsidRPr="00F539BB">
              <w:rPr>
                <w:rFonts w:ascii="Calibri" w:hAnsi="Calibri" w:cs="Calibri"/>
                <w:sz w:val="20"/>
                <w:szCs w:val="20"/>
              </w:rPr>
              <w:t>life cycle assessment (s-</w:t>
            </w:r>
            <w:proofErr w:type="spellStart"/>
            <w:r w:rsidRPr="00F539BB">
              <w:rPr>
                <w:rFonts w:ascii="Calibri" w:hAnsi="Calibri" w:cs="Calibri"/>
                <w:sz w:val="20"/>
                <w:szCs w:val="20"/>
              </w:rPr>
              <w:t>lca</w:t>
            </w:r>
            <w:proofErr w:type="spellEnd"/>
            <w:r w:rsidRPr="00F539BB">
              <w:rPr>
                <w:rFonts w:ascii="Calibri" w:hAnsi="Calibri" w:cs="Calibri"/>
                <w:sz w:val="20"/>
                <w:szCs w:val="20"/>
              </w:rPr>
              <w:t xml:space="preserve">). Available on: http:// </w:t>
            </w:r>
            <w:hyperlink r:id="rId8" w:history="1">
              <w:r w:rsidR="00041985" w:rsidRPr="00F539BB">
                <w:rPr>
                  <w:rStyle w:val="-"/>
                  <w:rFonts w:ascii="Calibri" w:hAnsi="Calibri" w:cs="Calibri"/>
                  <w:sz w:val="20"/>
                  <w:szCs w:val="20"/>
                </w:rPr>
                <w:t>www.lifecycleinitiative.org/wp-content/uploads/2013/11/S-LCA_methodological_sheets_11.11. 13.pdf</w:t>
              </w:r>
            </w:hyperlink>
          </w:p>
          <w:p w:rsidR="00070842" w:rsidRPr="00F539BB" w:rsidRDefault="00070842" w:rsidP="00F539BB">
            <w:pPr>
              <w:pStyle w:val="aa"/>
              <w:numPr>
                <w:ilvl w:val="0"/>
                <w:numId w:val="42"/>
              </w:numPr>
              <w:spacing w:line="240" w:lineRule="auto"/>
              <w:ind w:left="459" w:hanging="283"/>
              <w:rPr>
                <w:rFonts w:ascii="Calibri" w:hAnsi="Calibri" w:cs="Calibri"/>
                <w:sz w:val="20"/>
                <w:szCs w:val="20"/>
              </w:rPr>
            </w:pPr>
            <w:proofErr w:type="spellStart"/>
            <w:r w:rsidRPr="00F539BB">
              <w:rPr>
                <w:rFonts w:ascii="Calibri" w:hAnsi="Calibri" w:cs="Calibri"/>
                <w:sz w:val="20"/>
                <w:szCs w:val="20"/>
              </w:rPr>
              <w:t>Bioeconomy</w:t>
            </w:r>
            <w:proofErr w:type="spellEnd"/>
            <w:r w:rsidRPr="00F539BB">
              <w:rPr>
                <w:rFonts w:ascii="Calibri" w:hAnsi="Calibri" w:cs="Calibri"/>
                <w:sz w:val="20"/>
                <w:szCs w:val="20"/>
              </w:rPr>
              <w:t xml:space="preserve"> Summit (2015) Communique´ of the global </w:t>
            </w:r>
            <w:proofErr w:type="spellStart"/>
            <w:r w:rsidRPr="00F539BB">
              <w:rPr>
                <w:rFonts w:ascii="Calibri" w:hAnsi="Calibri" w:cs="Calibri"/>
                <w:sz w:val="20"/>
                <w:szCs w:val="20"/>
              </w:rPr>
              <w:t>bioeconomy</w:t>
            </w:r>
            <w:proofErr w:type="spellEnd"/>
            <w:r w:rsidRPr="00F539BB">
              <w:rPr>
                <w:rFonts w:ascii="Calibri" w:hAnsi="Calibri" w:cs="Calibri"/>
                <w:sz w:val="20"/>
                <w:szCs w:val="20"/>
              </w:rPr>
              <w:t xml:space="preserve"> summit 2015: making </w:t>
            </w:r>
            <w:proofErr w:type="spellStart"/>
            <w:r w:rsidRPr="00F539BB">
              <w:rPr>
                <w:rFonts w:ascii="Calibri" w:hAnsi="Calibri" w:cs="Calibri"/>
                <w:sz w:val="20"/>
                <w:szCs w:val="20"/>
              </w:rPr>
              <w:t>bioeconomy</w:t>
            </w:r>
            <w:proofErr w:type="spellEnd"/>
            <w:r w:rsidRPr="00F539BB">
              <w:rPr>
                <w:rFonts w:ascii="Calibri" w:hAnsi="Calibri" w:cs="Calibri"/>
                <w:sz w:val="20"/>
                <w:szCs w:val="20"/>
              </w:rPr>
              <w:t xml:space="preserve"> work for sustainable development, Berlin</w:t>
            </w:r>
          </w:p>
          <w:p w:rsidR="00070842" w:rsidRPr="00F539BB" w:rsidRDefault="00070842" w:rsidP="00F539BB">
            <w:pPr>
              <w:pStyle w:val="aa"/>
              <w:numPr>
                <w:ilvl w:val="0"/>
                <w:numId w:val="42"/>
              </w:numPr>
              <w:spacing w:line="240" w:lineRule="auto"/>
              <w:ind w:left="459" w:hanging="283"/>
              <w:rPr>
                <w:rFonts w:ascii="Calibri" w:hAnsi="Calibri" w:cs="Calibri"/>
                <w:sz w:val="20"/>
                <w:szCs w:val="20"/>
              </w:rPr>
            </w:pPr>
            <w:r w:rsidRPr="00F539BB">
              <w:rPr>
                <w:rFonts w:ascii="Calibri" w:hAnsi="Calibri" w:cs="Calibri"/>
                <w:sz w:val="20"/>
                <w:szCs w:val="20"/>
              </w:rPr>
              <w:t xml:space="preserve">Birch K (2006) The neoliberal underpinnings of the </w:t>
            </w:r>
            <w:proofErr w:type="spellStart"/>
            <w:r w:rsidRPr="00F539BB">
              <w:rPr>
                <w:rFonts w:ascii="Calibri" w:hAnsi="Calibri" w:cs="Calibri"/>
                <w:sz w:val="20"/>
                <w:szCs w:val="20"/>
              </w:rPr>
              <w:t>bioeconomy</w:t>
            </w:r>
            <w:proofErr w:type="spellEnd"/>
            <w:r w:rsidRPr="00F539BB">
              <w:rPr>
                <w:rFonts w:ascii="Calibri" w:hAnsi="Calibri" w:cs="Calibri"/>
                <w:sz w:val="20"/>
                <w:szCs w:val="20"/>
              </w:rPr>
              <w:t xml:space="preserve">: the ideological discourses and practices of economic competitiveness. Genomics Soc Policy 2 (3):1–15. </w:t>
            </w:r>
            <w:hyperlink r:id="rId9" w:history="1">
              <w:r w:rsidR="00041985" w:rsidRPr="00F539BB">
                <w:rPr>
                  <w:rStyle w:val="-"/>
                  <w:rFonts w:ascii="Calibri" w:hAnsi="Calibri" w:cs="Calibri"/>
                  <w:sz w:val="20"/>
                  <w:szCs w:val="20"/>
                </w:rPr>
                <w:t>https://doi.org/10.1108/00242530610667558</w:t>
              </w:r>
            </w:hyperlink>
          </w:p>
          <w:p w:rsidR="00070842" w:rsidRPr="00F539BB" w:rsidRDefault="00070842" w:rsidP="00F539BB">
            <w:pPr>
              <w:pStyle w:val="aa"/>
              <w:numPr>
                <w:ilvl w:val="0"/>
                <w:numId w:val="42"/>
              </w:numPr>
              <w:spacing w:line="240" w:lineRule="auto"/>
              <w:ind w:left="459" w:hanging="283"/>
              <w:rPr>
                <w:rFonts w:ascii="Calibri" w:hAnsi="Calibri" w:cs="Calibri"/>
                <w:sz w:val="20"/>
                <w:szCs w:val="20"/>
              </w:rPr>
            </w:pPr>
            <w:r w:rsidRPr="00F539BB">
              <w:rPr>
                <w:rFonts w:ascii="Calibri" w:hAnsi="Calibri" w:cs="Calibri"/>
                <w:sz w:val="20"/>
                <w:szCs w:val="20"/>
              </w:rPr>
              <w:t xml:space="preserve">Birch K, </w:t>
            </w:r>
            <w:proofErr w:type="spellStart"/>
            <w:r w:rsidRPr="00F539BB">
              <w:rPr>
                <w:rFonts w:ascii="Calibri" w:hAnsi="Calibri" w:cs="Calibri"/>
                <w:sz w:val="20"/>
                <w:szCs w:val="20"/>
              </w:rPr>
              <w:t>Levidow</w:t>
            </w:r>
            <w:proofErr w:type="spellEnd"/>
            <w:r w:rsidRPr="00F539BB">
              <w:rPr>
                <w:rFonts w:ascii="Calibri" w:hAnsi="Calibri" w:cs="Calibri"/>
                <w:sz w:val="20"/>
                <w:szCs w:val="20"/>
              </w:rPr>
              <w:t xml:space="preserve"> L, </w:t>
            </w:r>
            <w:proofErr w:type="spellStart"/>
            <w:r w:rsidRPr="00F539BB">
              <w:rPr>
                <w:rFonts w:ascii="Calibri" w:hAnsi="Calibri" w:cs="Calibri"/>
                <w:sz w:val="20"/>
                <w:szCs w:val="20"/>
              </w:rPr>
              <w:t>Papaioannou</w:t>
            </w:r>
            <w:proofErr w:type="spellEnd"/>
            <w:r w:rsidRPr="00F539BB">
              <w:rPr>
                <w:rFonts w:ascii="Calibri" w:hAnsi="Calibri" w:cs="Calibri"/>
                <w:sz w:val="20"/>
                <w:szCs w:val="20"/>
              </w:rPr>
              <w:t xml:space="preserve"> T (2010) Sustainable capital? The </w:t>
            </w:r>
            <w:proofErr w:type="spellStart"/>
            <w:r w:rsidRPr="00F539BB">
              <w:rPr>
                <w:rFonts w:ascii="Calibri" w:hAnsi="Calibri" w:cs="Calibri"/>
                <w:sz w:val="20"/>
                <w:szCs w:val="20"/>
              </w:rPr>
              <w:t>neoliberalization</w:t>
            </w:r>
            <w:proofErr w:type="spellEnd"/>
            <w:r w:rsidRPr="00F539BB">
              <w:rPr>
                <w:rFonts w:ascii="Calibri" w:hAnsi="Calibri" w:cs="Calibri"/>
                <w:sz w:val="20"/>
                <w:szCs w:val="20"/>
              </w:rPr>
              <w:t xml:space="preserve"> of nature and knowledge in the European “knowledge-based bio-economy”. Sustainability 2(9):2898–2918.</w:t>
            </w:r>
            <w:r w:rsidR="00041985" w:rsidRPr="00F539BB">
              <w:rPr>
                <w:rFonts w:ascii="Calibri" w:hAnsi="Calibri" w:cs="Calibri"/>
                <w:sz w:val="20"/>
                <w:szCs w:val="20"/>
                <w:lang w:val="el-GR"/>
              </w:rPr>
              <w:t xml:space="preserve"> </w:t>
            </w:r>
            <w:hyperlink r:id="rId10" w:history="1">
              <w:r w:rsidR="00041985" w:rsidRPr="00F539BB">
                <w:rPr>
                  <w:rStyle w:val="-"/>
                  <w:rFonts w:ascii="Calibri" w:hAnsi="Calibri" w:cs="Calibri"/>
                  <w:sz w:val="20"/>
                  <w:szCs w:val="20"/>
                </w:rPr>
                <w:t>https://doi.org/10.3390/su2092898</w:t>
              </w:r>
            </w:hyperlink>
          </w:p>
          <w:p w:rsidR="00070842" w:rsidRPr="00F539BB" w:rsidRDefault="00070842" w:rsidP="00F539BB">
            <w:pPr>
              <w:pStyle w:val="aa"/>
              <w:numPr>
                <w:ilvl w:val="0"/>
                <w:numId w:val="42"/>
              </w:numPr>
              <w:spacing w:line="240" w:lineRule="auto"/>
              <w:ind w:left="459" w:hanging="283"/>
              <w:rPr>
                <w:rFonts w:ascii="Calibri" w:hAnsi="Calibri" w:cs="Calibri"/>
                <w:sz w:val="20"/>
                <w:szCs w:val="20"/>
              </w:rPr>
            </w:pPr>
            <w:proofErr w:type="spellStart"/>
            <w:r w:rsidRPr="00F539BB">
              <w:rPr>
                <w:rFonts w:ascii="Calibri" w:hAnsi="Calibri" w:cs="Calibri"/>
                <w:sz w:val="20"/>
                <w:szCs w:val="20"/>
              </w:rPr>
              <w:t>Bonaiuti</w:t>
            </w:r>
            <w:proofErr w:type="spellEnd"/>
            <w:r w:rsidRPr="00F539BB">
              <w:rPr>
                <w:rFonts w:ascii="Calibri" w:hAnsi="Calibri" w:cs="Calibri"/>
                <w:sz w:val="20"/>
                <w:szCs w:val="20"/>
              </w:rPr>
              <w:t xml:space="preserve"> M (2014) Bio-economics. In: </w:t>
            </w:r>
            <w:proofErr w:type="spellStart"/>
            <w:r w:rsidRPr="00F539BB">
              <w:rPr>
                <w:rFonts w:ascii="Calibri" w:hAnsi="Calibri" w:cs="Calibri"/>
                <w:sz w:val="20"/>
                <w:szCs w:val="20"/>
              </w:rPr>
              <w:t>D’Alisa</w:t>
            </w:r>
            <w:proofErr w:type="spellEnd"/>
            <w:r w:rsidRPr="00F539BB">
              <w:rPr>
                <w:rFonts w:ascii="Calibri" w:hAnsi="Calibri" w:cs="Calibri"/>
                <w:sz w:val="20"/>
                <w:szCs w:val="20"/>
              </w:rPr>
              <w:t xml:space="preserve"> G, </w:t>
            </w:r>
            <w:proofErr w:type="spellStart"/>
            <w:r w:rsidRPr="00F539BB">
              <w:rPr>
                <w:rFonts w:ascii="Calibri" w:hAnsi="Calibri" w:cs="Calibri"/>
                <w:sz w:val="20"/>
                <w:szCs w:val="20"/>
              </w:rPr>
              <w:t>Dematia</w:t>
            </w:r>
            <w:proofErr w:type="spellEnd"/>
            <w:r w:rsidRPr="00F539BB">
              <w:rPr>
                <w:rFonts w:ascii="Calibri" w:hAnsi="Calibri" w:cs="Calibri"/>
                <w:sz w:val="20"/>
                <w:szCs w:val="20"/>
              </w:rPr>
              <w:t xml:space="preserve"> F, </w:t>
            </w:r>
            <w:proofErr w:type="spellStart"/>
            <w:r w:rsidRPr="00F539BB">
              <w:rPr>
                <w:rFonts w:ascii="Calibri" w:hAnsi="Calibri" w:cs="Calibri"/>
                <w:sz w:val="20"/>
                <w:szCs w:val="20"/>
              </w:rPr>
              <w:t>Kallis</w:t>
            </w:r>
            <w:proofErr w:type="spellEnd"/>
            <w:r w:rsidRPr="00F539BB">
              <w:rPr>
                <w:rFonts w:ascii="Calibri" w:hAnsi="Calibri" w:cs="Calibri"/>
                <w:sz w:val="20"/>
                <w:szCs w:val="20"/>
              </w:rPr>
              <w:t xml:space="preserve"> G (eds) Degrowth: A vocabulary</w:t>
            </w:r>
            <w:r w:rsidR="00041985" w:rsidRPr="00F539BB">
              <w:rPr>
                <w:rFonts w:ascii="Calibri" w:hAnsi="Calibri" w:cs="Calibri"/>
                <w:sz w:val="20"/>
                <w:szCs w:val="20"/>
                <w:lang w:val="en-US"/>
              </w:rPr>
              <w:t xml:space="preserve"> </w:t>
            </w:r>
            <w:r w:rsidRPr="00F539BB">
              <w:rPr>
                <w:rFonts w:ascii="Calibri" w:hAnsi="Calibri" w:cs="Calibri"/>
                <w:sz w:val="20"/>
                <w:szCs w:val="20"/>
              </w:rPr>
              <w:t>for a new era. Routledge/Taylor &amp; Francis Group, Abingdon/Oxon, pp 52–55</w:t>
            </w:r>
          </w:p>
          <w:p w:rsidR="004E0308" w:rsidRPr="00F539BB" w:rsidRDefault="004E0308" w:rsidP="00F539BB">
            <w:pPr>
              <w:pStyle w:val="aa"/>
              <w:numPr>
                <w:ilvl w:val="0"/>
                <w:numId w:val="42"/>
              </w:numPr>
              <w:spacing w:line="240" w:lineRule="auto"/>
              <w:ind w:left="459" w:hanging="283"/>
              <w:rPr>
                <w:rFonts w:ascii="Calibri" w:hAnsi="Calibri" w:cs="Calibri"/>
                <w:sz w:val="20"/>
                <w:szCs w:val="20"/>
              </w:rPr>
            </w:pPr>
            <w:r w:rsidRPr="00F539BB">
              <w:rPr>
                <w:rFonts w:ascii="Calibri" w:hAnsi="Calibri" w:cs="Calibri"/>
                <w:sz w:val="20"/>
                <w:szCs w:val="20"/>
              </w:rPr>
              <w:t>Ellen MacArthur Foundation (2013) Towards the circular economy. ttp://www.mckinsey.com/~/</w:t>
            </w:r>
          </w:p>
          <w:p w:rsidR="004E0308" w:rsidRPr="00F539BB" w:rsidRDefault="004E0308" w:rsidP="00F539BB">
            <w:pPr>
              <w:pStyle w:val="aa"/>
              <w:numPr>
                <w:ilvl w:val="0"/>
                <w:numId w:val="42"/>
              </w:numPr>
              <w:spacing w:line="240" w:lineRule="auto"/>
              <w:ind w:left="459" w:hanging="283"/>
              <w:rPr>
                <w:rFonts w:ascii="Calibri" w:hAnsi="Calibri" w:cs="Calibri"/>
                <w:sz w:val="20"/>
                <w:szCs w:val="20"/>
              </w:rPr>
            </w:pPr>
            <w:r w:rsidRPr="00F539BB">
              <w:rPr>
                <w:rFonts w:ascii="Calibri" w:hAnsi="Calibri" w:cs="Calibri"/>
                <w:sz w:val="20"/>
                <w:szCs w:val="20"/>
              </w:rPr>
              <w:t>media/mckinsey/dotcom/client_service/sustainability/pdfs/towards_the_circular_economy.ashx</w:t>
            </w:r>
          </w:p>
          <w:p w:rsidR="00070842" w:rsidRPr="00F539BB" w:rsidRDefault="00070842" w:rsidP="00F539BB">
            <w:pPr>
              <w:pStyle w:val="aa"/>
              <w:numPr>
                <w:ilvl w:val="0"/>
                <w:numId w:val="42"/>
              </w:numPr>
              <w:spacing w:line="240" w:lineRule="auto"/>
              <w:ind w:left="459" w:hanging="283"/>
              <w:rPr>
                <w:rFonts w:ascii="Calibri" w:hAnsi="Calibri" w:cs="Calibri"/>
                <w:sz w:val="20"/>
                <w:szCs w:val="20"/>
              </w:rPr>
            </w:pPr>
            <w:proofErr w:type="spellStart"/>
            <w:r w:rsidRPr="00F539BB">
              <w:rPr>
                <w:rFonts w:ascii="Calibri" w:hAnsi="Calibri" w:cs="Calibri"/>
                <w:sz w:val="20"/>
                <w:szCs w:val="20"/>
              </w:rPr>
              <w:t>Ghisellini</w:t>
            </w:r>
            <w:proofErr w:type="spellEnd"/>
            <w:r w:rsidRPr="00F539BB">
              <w:rPr>
                <w:rFonts w:ascii="Calibri" w:hAnsi="Calibri" w:cs="Calibri"/>
                <w:sz w:val="20"/>
                <w:szCs w:val="20"/>
              </w:rPr>
              <w:t xml:space="preserve"> P, </w:t>
            </w:r>
            <w:proofErr w:type="spellStart"/>
            <w:r w:rsidRPr="00F539BB">
              <w:rPr>
                <w:rFonts w:ascii="Calibri" w:hAnsi="Calibri" w:cs="Calibri"/>
                <w:sz w:val="20"/>
                <w:szCs w:val="20"/>
              </w:rPr>
              <w:t>Cialani</w:t>
            </w:r>
            <w:proofErr w:type="spellEnd"/>
            <w:r w:rsidRPr="00F539BB">
              <w:rPr>
                <w:rFonts w:ascii="Calibri" w:hAnsi="Calibri" w:cs="Calibri"/>
                <w:sz w:val="20"/>
                <w:szCs w:val="20"/>
              </w:rPr>
              <w:t xml:space="preserve"> C, </w:t>
            </w:r>
            <w:proofErr w:type="spellStart"/>
            <w:r w:rsidRPr="00F539BB">
              <w:rPr>
                <w:rFonts w:ascii="Calibri" w:hAnsi="Calibri" w:cs="Calibri"/>
                <w:sz w:val="20"/>
                <w:szCs w:val="20"/>
              </w:rPr>
              <w:t>Ulgiati</w:t>
            </w:r>
            <w:proofErr w:type="spellEnd"/>
            <w:r w:rsidRPr="00F539BB">
              <w:rPr>
                <w:rFonts w:ascii="Calibri" w:hAnsi="Calibri" w:cs="Calibri"/>
                <w:sz w:val="20"/>
                <w:szCs w:val="20"/>
              </w:rPr>
              <w:t xml:space="preserve"> S (2016) A review on circular economy: the expected transition to a balanced interplay of environmental and economic systems. J Clean Prod 114:11–32. </w:t>
            </w:r>
            <w:hyperlink r:id="rId11" w:history="1">
              <w:r w:rsidR="00410A35" w:rsidRPr="00F539BB">
                <w:rPr>
                  <w:rStyle w:val="-"/>
                  <w:rFonts w:ascii="Calibri" w:hAnsi="Calibri" w:cs="Calibri"/>
                  <w:sz w:val="20"/>
                  <w:szCs w:val="20"/>
                </w:rPr>
                <w:t>https://doi.org/10.1016/j.jclepro.2015.09.007</w:t>
              </w:r>
            </w:hyperlink>
          </w:p>
          <w:p w:rsidR="00410A35" w:rsidRPr="00F539BB" w:rsidRDefault="00410A35" w:rsidP="00F539BB">
            <w:pPr>
              <w:pStyle w:val="aa"/>
              <w:numPr>
                <w:ilvl w:val="0"/>
                <w:numId w:val="42"/>
              </w:numPr>
              <w:spacing w:line="240" w:lineRule="auto"/>
              <w:ind w:left="459" w:hanging="283"/>
              <w:rPr>
                <w:rFonts w:ascii="Calibri" w:hAnsi="Calibri" w:cs="Calibri"/>
                <w:sz w:val="20"/>
                <w:szCs w:val="20"/>
              </w:rPr>
            </w:pPr>
            <w:r w:rsidRPr="00F539BB">
              <w:rPr>
                <w:rFonts w:ascii="Calibri" w:hAnsi="Calibri" w:cs="Calibri"/>
                <w:sz w:val="20"/>
                <w:szCs w:val="20"/>
              </w:rPr>
              <w:t xml:space="preserve">Kovacs B (ed) (2015) Sustainable agriculture, forestry and fisheries in the </w:t>
            </w:r>
            <w:proofErr w:type="spellStart"/>
            <w:r w:rsidRPr="00F539BB">
              <w:rPr>
                <w:rFonts w:ascii="Calibri" w:hAnsi="Calibri" w:cs="Calibri"/>
                <w:sz w:val="20"/>
                <w:szCs w:val="20"/>
              </w:rPr>
              <w:t>bioeconomy</w:t>
            </w:r>
            <w:proofErr w:type="spellEnd"/>
            <w:r w:rsidRPr="00F539BB">
              <w:rPr>
                <w:rFonts w:ascii="Calibri" w:hAnsi="Calibri" w:cs="Calibri"/>
                <w:sz w:val="20"/>
                <w:szCs w:val="20"/>
              </w:rPr>
              <w:t xml:space="preserve"> – a challenge for</w:t>
            </w:r>
            <w:r w:rsidR="00041985" w:rsidRPr="00F539BB">
              <w:rPr>
                <w:rFonts w:ascii="Calibri" w:hAnsi="Calibri" w:cs="Calibri"/>
                <w:sz w:val="20"/>
                <w:szCs w:val="20"/>
                <w:lang w:val="en-US"/>
              </w:rPr>
              <w:t xml:space="preserve"> </w:t>
            </w:r>
            <w:r w:rsidRPr="00F539BB">
              <w:rPr>
                <w:rFonts w:ascii="Calibri" w:hAnsi="Calibri" w:cs="Calibri"/>
                <w:sz w:val="20"/>
                <w:szCs w:val="20"/>
              </w:rPr>
              <w:t>Europe. Standing Committee on Agricultural Research – 4th Foresight Exercise. European Commission,</w:t>
            </w:r>
            <w:r w:rsidR="00041985" w:rsidRPr="00F539BB">
              <w:rPr>
                <w:rFonts w:ascii="Calibri" w:hAnsi="Calibri" w:cs="Calibri"/>
                <w:sz w:val="20"/>
                <w:szCs w:val="20"/>
                <w:lang w:val="en-US"/>
              </w:rPr>
              <w:t xml:space="preserve"> </w:t>
            </w:r>
            <w:r w:rsidRPr="00F539BB">
              <w:rPr>
                <w:rFonts w:ascii="Calibri" w:hAnsi="Calibri" w:cs="Calibri"/>
                <w:sz w:val="20"/>
                <w:szCs w:val="20"/>
              </w:rPr>
              <w:t>Brussels</w:t>
            </w:r>
          </w:p>
          <w:p w:rsidR="004E0308" w:rsidRPr="00F539BB" w:rsidRDefault="004E0308" w:rsidP="00F539BB">
            <w:pPr>
              <w:pStyle w:val="aa"/>
              <w:numPr>
                <w:ilvl w:val="0"/>
                <w:numId w:val="42"/>
              </w:numPr>
              <w:spacing w:line="240" w:lineRule="auto"/>
              <w:ind w:left="459" w:hanging="283"/>
              <w:rPr>
                <w:rFonts w:ascii="Calibri" w:hAnsi="Calibri" w:cs="Calibri"/>
                <w:sz w:val="20"/>
                <w:szCs w:val="20"/>
              </w:rPr>
            </w:pPr>
            <w:proofErr w:type="spellStart"/>
            <w:r w:rsidRPr="00F539BB">
              <w:rPr>
                <w:rFonts w:ascii="Calibri" w:hAnsi="Calibri" w:cs="Calibri"/>
                <w:sz w:val="20"/>
                <w:szCs w:val="20"/>
              </w:rPr>
              <w:t>Kuckertz</w:t>
            </w:r>
            <w:proofErr w:type="spellEnd"/>
            <w:r w:rsidRPr="00F539BB">
              <w:rPr>
                <w:rFonts w:ascii="Calibri" w:hAnsi="Calibri" w:cs="Calibri"/>
                <w:sz w:val="20"/>
                <w:szCs w:val="20"/>
              </w:rPr>
              <w:t xml:space="preserve"> A, </w:t>
            </w:r>
            <w:proofErr w:type="spellStart"/>
            <w:r w:rsidRPr="00F539BB">
              <w:rPr>
                <w:rFonts w:ascii="Calibri" w:hAnsi="Calibri" w:cs="Calibri"/>
                <w:sz w:val="20"/>
                <w:szCs w:val="20"/>
              </w:rPr>
              <w:t>Kollmann</w:t>
            </w:r>
            <w:proofErr w:type="spellEnd"/>
            <w:r w:rsidRPr="00F539BB">
              <w:rPr>
                <w:rFonts w:ascii="Calibri" w:hAnsi="Calibri" w:cs="Calibri"/>
                <w:sz w:val="20"/>
                <w:szCs w:val="20"/>
              </w:rPr>
              <w:t xml:space="preserve"> T et al (2017) Understanding, differentiating, and measuring opportunity recognition and opportunity exploitation. Int J </w:t>
            </w:r>
            <w:proofErr w:type="spellStart"/>
            <w:r w:rsidRPr="00F539BB">
              <w:rPr>
                <w:rFonts w:ascii="Calibri" w:hAnsi="Calibri" w:cs="Calibri"/>
                <w:sz w:val="20"/>
                <w:szCs w:val="20"/>
              </w:rPr>
              <w:t>Entrep</w:t>
            </w:r>
            <w:proofErr w:type="spellEnd"/>
            <w:r w:rsidRPr="00F539BB">
              <w:rPr>
                <w:rFonts w:ascii="Calibri" w:hAnsi="Calibri" w:cs="Calibri"/>
                <w:sz w:val="20"/>
                <w:szCs w:val="20"/>
              </w:rPr>
              <w:t xml:space="preserve"> </w:t>
            </w:r>
            <w:proofErr w:type="spellStart"/>
            <w:r w:rsidRPr="00F539BB">
              <w:rPr>
                <w:rFonts w:ascii="Calibri" w:hAnsi="Calibri" w:cs="Calibri"/>
                <w:sz w:val="20"/>
                <w:szCs w:val="20"/>
              </w:rPr>
              <w:t>Behav</w:t>
            </w:r>
            <w:proofErr w:type="spellEnd"/>
            <w:r w:rsidRPr="00F539BB">
              <w:rPr>
                <w:rFonts w:ascii="Calibri" w:hAnsi="Calibri" w:cs="Calibri"/>
                <w:sz w:val="20"/>
                <w:szCs w:val="20"/>
              </w:rPr>
              <w:t xml:space="preserve"> Res23(1):78–97</w:t>
            </w:r>
          </w:p>
          <w:p w:rsidR="004E0308" w:rsidRPr="00F539BB" w:rsidRDefault="004E0308" w:rsidP="00F539BB">
            <w:pPr>
              <w:pStyle w:val="aa"/>
              <w:numPr>
                <w:ilvl w:val="0"/>
                <w:numId w:val="42"/>
              </w:numPr>
              <w:spacing w:line="240" w:lineRule="auto"/>
              <w:ind w:left="459" w:hanging="283"/>
              <w:rPr>
                <w:rFonts w:ascii="Calibri" w:hAnsi="Calibri" w:cs="Calibri"/>
                <w:sz w:val="20"/>
                <w:szCs w:val="20"/>
              </w:rPr>
            </w:pPr>
            <w:proofErr w:type="spellStart"/>
            <w:r w:rsidRPr="00F539BB">
              <w:rPr>
                <w:rFonts w:ascii="Calibri" w:hAnsi="Calibri" w:cs="Calibri"/>
                <w:sz w:val="20"/>
                <w:szCs w:val="20"/>
              </w:rPr>
              <w:t>Ku¨hnen</w:t>
            </w:r>
            <w:proofErr w:type="spellEnd"/>
            <w:r w:rsidRPr="00F539BB">
              <w:rPr>
                <w:rFonts w:ascii="Calibri" w:hAnsi="Calibri" w:cs="Calibri"/>
                <w:sz w:val="20"/>
                <w:szCs w:val="20"/>
              </w:rPr>
              <w:t xml:space="preserve"> M, Hahn R (2017) Indicators in social life cycle assessment: a review of frameworks, theories, and empirical experience. J Ind Ecol. https://doi.org/10.1111/jiec.12663</w:t>
            </w:r>
          </w:p>
          <w:p w:rsidR="004E0308" w:rsidRPr="00F539BB" w:rsidRDefault="004E0308" w:rsidP="00F539BB">
            <w:pPr>
              <w:pStyle w:val="aa"/>
              <w:numPr>
                <w:ilvl w:val="0"/>
                <w:numId w:val="42"/>
              </w:numPr>
              <w:spacing w:line="240" w:lineRule="auto"/>
              <w:ind w:left="459" w:hanging="283"/>
              <w:rPr>
                <w:rFonts w:ascii="Calibri" w:hAnsi="Calibri" w:cs="Calibri"/>
                <w:sz w:val="20"/>
                <w:szCs w:val="20"/>
              </w:rPr>
            </w:pPr>
            <w:r w:rsidRPr="00F539BB">
              <w:rPr>
                <w:rFonts w:ascii="Calibri" w:hAnsi="Calibri" w:cs="Calibri"/>
                <w:sz w:val="20"/>
                <w:szCs w:val="20"/>
              </w:rPr>
              <w:t xml:space="preserve">Lewandowski I (2015) Securing a sustainable biomass supply in a growing </w:t>
            </w:r>
            <w:proofErr w:type="spellStart"/>
            <w:r w:rsidRPr="00F539BB">
              <w:rPr>
                <w:rFonts w:ascii="Calibri" w:hAnsi="Calibri" w:cs="Calibri"/>
                <w:sz w:val="20"/>
                <w:szCs w:val="20"/>
              </w:rPr>
              <w:t>bioeconomy</w:t>
            </w:r>
            <w:proofErr w:type="spellEnd"/>
            <w:r w:rsidRPr="00F539BB">
              <w:rPr>
                <w:rFonts w:ascii="Calibri" w:hAnsi="Calibri" w:cs="Calibri"/>
                <w:sz w:val="20"/>
                <w:szCs w:val="20"/>
              </w:rPr>
              <w:t>. Glob Food Sec</w:t>
            </w:r>
            <w:r w:rsidR="00041985" w:rsidRPr="00F539BB">
              <w:rPr>
                <w:rFonts w:ascii="Calibri" w:hAnsi="Calibri" w:cs="Calibri"/>
                <w:sz w:val="20"/>
                <w:szCs w:val="20"/>
                <w:lang w:val="el-GR"/>
              </w:rPr>
              <w:t xml:space="preserve"> </w:t>
            </w:r>
            <w:r w:rsidRPr="00F539BB">
              <w:rPr>
                <w:rFonts w:ascii="Calibri" w:hAnsi="Calibri" w:cs="Calibri"/>
                <w:sz w:val="20"/>
                <w:szCs w:val="20"/>
              </w:rPr>
              <w:t>6:34–42</w:t>
            </w:r>
          </w:p>
          <w:p w:rsidR="00410A35" w:rsidRPr="00F539BB" w:rsidRDefault="00410A35" w:rsidP="00F539BB">
            <w:pPr>
              <w:pStyle w:val="aa"/>
              <w:numPr>
                <w:ilvl w:val="0"/>
                <w:numId w:val="42"/>
              </w:numPr>
              <w:spacing w:line="240" w:lineRule="auto"/>
              <w:ind w:left="459" w:hanging="283"/>
              <w:rPr>
                <w:rFonts w:ascii="Calibri" w:hAnsi="Calibri" w:cs="Calibri"/>
                <w:sz w:val="20"/>
                <w:szCs w:val="20"/>
              </w:rPr>
            </w:pPr>
            <w:proofErr w:type="spellStart"/>
            <w:r w:rsidRPr="00F539BB">
              <w:rPr>
                <w:rFonts w:ascii="Calibri" w:hAnsi="Calibri" w:cs="Calibri"/>
                <w:sz w:val="20"/>
                <w:szCs w:val="20"/>
              </w:rPr>
              <w:t>Nang’ole</w:t>
            </w:r>
            <w:proofErr w:type="spellEnd"/>
            <w:r w:rsidRPr="00F539BB">
              <w:rPr>
                <w:rFonts w:ascii="Calibri" w:hAnsi="Calibri" w:cs="Calibri"/>
                <w:sz w:val="20"/>
                <w:szCs w:val="20"/>
              </w:rPr>
              <w:t xml:space="preserve"> E, </w:t>
            </w:r>
            <w:proofErr w:type="spellStart"/>
            <w:r w:rsidRPr="00F539BB">
              <w:rPr>
                <w:rFonts w:ascii="Calibri" w:hAnsi="Calibri" w:cs="Calibri"/>
                <w:sz w:val="20"/>
                <w:szCs w:val="20"/>
              </w:rPr>
              <w:t>Mith€ofer</w:t>
            </w:r>
            <w:proofErr w:type="spellEnd"/>
            <w:r w:rsidRPr="00F539BB">
              <w:rPr>
                <w:rFonts w:ascii="Calibri" w:hAnsi="Calibri" w:cs="Calibri"/>
                <w:sz w:val="20"/>
                <w:szCs w:val="20"/>
              </w:rPr>
              <w:t xml:space="preserve"> D, </w:t>
            </w:r>
            <w:proofErr w:type="spellStart"/>
            <w:r w:rsidRPr="00F539BB">
              <w:rPr>
                <w:rFonts w:ascii="Calibri" w:hAnsi="Calibri" w:cs="Calibri"/>
                <w:sz w:val="20"/>
                <w:szCs w:val="20"/>
              </w:rPr>
              <w:t>Franzel</w:t>
            </w:r>
            <w:proofErr w:type="spellEnd"/>
            <w:r w:rsidRPr="00F539BB">
              <w:rPr>
                <w:rFonts w:ascii="Calibri" w:hAnsi="Calibri" w:cs="Calibri"/>
                <w:sz w:val="20"/>
                <w:szCs w:val="20"/>
              </w:rPr>
              <w:t xml:space="preserve"> S (2011) Review of guidelines and manuals for value chain analysis for</w:t>
            </w:r>
            <w:r w:rsidR="00041985" w:rsidRPr="00F539BB">
              <w:rPr>
                <w:rFonts w:ascii="Calibri" w:hAnsi="Calibri" w:cs="Calibri"/>
                <w:sz w:val="20"/>
                <w:szCs w:val="20"/>
                <w:lang w:val="en-US"/>
              </w:rPr>
              <w:t xml:space="preserve"> </w:t>
            </w:r>
            <w:r w:rsidRPr="00F539BB">
              <w:rPr>
                <w:rFonts w:ascii="Calibri" w:hAnsi="Calibri" w:cs="Calibri"/>
                <w:sz w:val="20"/>
                <w:szCs w:val="20"/>
              </w:rPr>
              <w:t>agricultural and forest products. Occasional Paper 17. World Agroforestry Centre, Nairobi</w:t>
            </w:r>
          </w:p>
          <w:p w:rsidR="00410A35" w:rsidRPr="00F539BB" w:rsidRDefault="00410A35" w:rsidP="00F539BB">
            <w:pPr>
              <w:pStyle w:val="aa"/>
              <w:numPr>
                <w:ilvl w:val="0"/>
                <w:numId w:val="42"/>
              </w:numPr>
              <w:spacing w:line="240" w:lineRule="auto"/>
              <w:ind w:left="459" w:hanging="283"/>
              <w:rPr>
                <w:rFonts w:ascii="Calibri" w:hAnsi="Calibri" w:cs="Calibri"/>
                <w:sz w:val="20"/>
                <w:szCs w:val="20"/>
              </w:rPr>
            </w:pPr>
            <w:proofErr w:type="spellStart"/>
            <w:r w:rsidRPr="00F539BB">
              <w:rPr>
                <w:rFonts w:ascii="Calibri" w:hAnsi="Calibri" w:cs="Calibri"/>
                <w:sz w:val="20"/>
                <w:szCs w:val="20"/>
              </w:rPr>
              <w:t>Odegard</w:t>
            </w:r>
            <w:proofErr w:type="spellEnd"/>
            <w:r w:rsidRPr="00F539BB">
              <w:rPr>
                <w:rFonts w:ascii="Calibri" w:hAnsi="Calibri" w:cs="Calibri"/>
                <w:sz w:val="20"/>
                <w:szCs w:val="20"/>
              </w:rPr>
              <w:t xml:space="preserve"> I, </w:t>
            </w:r>
            <w:proofErr w:type="spellStart"/>
            <w:r w:rsidRPr="00F539BB">
              <w:rPr>
                <w:rFonts w:ascii="Calibri" w:hAnsi="Calibri" w:cs="Calibri"/>
                <w:sz w:val="20"/>
                <w:szCs w:val="20"/>
              </w:rPr>
              <w:t>Croeze</w:t>
            </w:r>
            <w:proofErr w:type="spellEnd"/>
            <w:r w:rsidRPr="00F539BB">
              <w:rPr>
                <w:rFonts w:ascii="Calibri" w:hAnsi="Calibri" w:cs="Calibri"/>
                <w:sz w:val="20"/>
                <w:szCs w:val="20"/>
              </w:rPr>
              <w:t xml:space="preserve"> H, Bergsma G (2012) Cascading of biomass: 13 solutions for a sustainable bio-based</w:t>
            </w:r>
            <w:r w:rsidR="00041985" w:rsidRPr="00F539BB">
              <w:rPr>
                <w:rFonts w:ascii="Calibri" w:hAnsi="Calibri" w:cs="Calibri"/>
                <w:sz w:val="20"/>
                <w:szCs w:val="20"/>
                <w:lang w:val="en-US"/>
              </w:rPr>
              <w:t xml:space="preserve"> </w:t>
            </w:r>
            <w:r w:rsidRPr="00F539BB">
              <w:rPr>
                <w:rFonts w:ascii="Calibri" w:hAnsi="Calibri" w:cs="Calibri"/>
                <w:sz w:val="20"/>
                <w:szCs w:val="20"/>
              </w:rPr>
              <w:t>economy. CE Delft, Delft</w:t>
            </w:r>
          </w:p>
          <w:p w:rsidR="004E0308" w:rsidRPr="00F539BB" w:rsidRDefault="004E0308" w:rsidP="00F539BB">
            <w:pPr>
              <w:pStyle w:val="aa"/>
              <w:numPr>
                <w:ilvl w:val="0"/>
                <w:numId w:val="42"/>
              </w:numPr>
              <w:spacing w:line="240" w:lineRule="auto"/>
              <w:ind w:left="459" w:hanging="283"/>
              <w:rPr>
                <w:rFonts w:ascii="Calibri" w:hAnsi="Calibri" w:cs="Calibri"/>
                <w:sz w:val="20"/>
                <w:szCs w:val="20"/>
              </w:rPr>
            </w:pPr>
            <w:proofErr w:type="spellStart"/>
            <w:r w:rsidRPr="00F539BB">
              <w:rPr>
                <w:rFonts w:ascii="Calibri" w:hAnsi="Calibri" w:cs="Calibri"/>
                <w:sz w:val="20"/>
                <w:szCs w:val="20"/>
              </w:rPr>
              <w:t>Sadhukhan</w:t>
            </w:r>
            <w:proofErr w:type="spellEnd"/>
            <w:r w:rsidRPr="00F539BB">
              <w:rPr>
                <w:rFonts w:ascii="Calibri" w:hAnsi="Calibri" w:cs="Calibri"/>
                <w:sz w:val="20"/>
                <w:szCs w:val="20"/>
              </w:rPr>
              <w:t xml:space="preserve"> J, Ng KS, Martinez E (2014) Biorefineries and chemical processes: design, integration and</w:t>
            </w:r>
            <w:r w:rsidR="00041985" w:rsidRPr="00F539BB">
              <w:rPr>
                <w:rFonts w:ascii="Calibri" w:hAnsi="Calibri" w:cs="Calibri"/>
                <w:sz w:val="20"/>
                <w:szCs w:val="20"/>
                <w:lang w:val="en-US"/>
              </w:rPr>
              <w:t xml:space="preserve"> </w:t>
            </w:r>
            <w:r w:rsidRPr="00F539BB">
              <w:rPr>
                <w:rFonts w:ascii="Calibri" w:hAnsi="Calibri" w:cs="Calibri"/>
                <w:sz w:val="20"/>
                <w:szCs w:val="20"/>
              </w:rPr>
              <w:t xml:space="preserve">sustainability analysis. Wiley, Chichester. </w:t>
            </w:r>
            <w:hyperlink r:id="rId12" w:history="1">
              <w:r w:rsidRPr="00F539BB">
                <w:rPr>
                  <w:rStyle w:val="-"/>
                  <w:rFonts w:ascii="Calibri" w:hAnsi="Calibri" w:cs="Calibri"/>
                  <w:sz w:val="20"/>
                  <w:szCs w:val="20"/>
                </w:rPr>
                <w:t>https://doi</w:t>
              </w:r>
            </w:hyperlink>
            <w:r w:rsidRPr="00F539BB">
              <w:rPr>
                <w:rFonts w:ascii="Calibri" w:hAnsi="Calibri" w:cs="Calibri"/>
                <w:sz w:val="20"/>
                <w:szCs w:val="20"/>
              </w:rPr>
              <w:t>. org/10.1002/9781118698129</w:t>
            </w:r>
          </w:p>
          <w:p w:rsidR="004E0308" w:rsidRPr="00F539BB" w:rsidRDefault="00041985" w:rsidP="00F539BB">
            <w:pPr>
              <w:pStyle w:val="aa"/>
              <w:numPr>
                <w:ilvl w:val="0"/>
                <w:numId w:val="42"/>
              </w:numPr>
              <w:spacing w:line="240" w:lineRule="auto"/>
              <w:ind w:left="459" w:hanging="283"/>
              <w:rPr>
                <w:rFonts w:ascii="Calibri" w:hAnsi="Calibri" w:cs="Calibri"/>
                <w:sz w:val="20"/>
                <w:szCs w:val="20"/>
              </w:rPr>
            </w:pPr>
            <w:r w:rsidRPr="00F539BB">
              <w:rPr>
                <w:rFonts w:ascii="Calibri" w:hAnsi="Calibri" w:cs="Calibri"/>
                <w:sz w:val="20"/>
                <w:szCs w:val="20"/>
                <w:lang w:val="en-US"/>
              </w:rPr>
              <w:t>V</w:t>
            </w:r>
            <w:r w:rsidR="004E0308" w:rsidRPr="00F539BB">
              <w:rPr>
                <w:rFonts w:ascii="Calibri" w:hAnsi="Calibri" w:cs="Calibri"/>
                <w:sz w:val="20"/>
                <w:szCs w:val="20"/>
              </w:rPr>
              <w:t xml:space="preserve">an den Born GJ, van </w:t>
            </w:r>
            <w:proofErr w:type="spellStart"/>
            <w:r w:rsidR="004E0308" w:rsidRPr="00F539BB">
              <w:rPr>
                <w:rFonts w:ascii="Calibri" w:hAnsi="Calibri" w:cs="Calibri"/>
                <w:sz w:val="20"/>
                <w:szCs w:val="20"/>
              </w:rPr>
              <w:t>Minnen</w:t>
            </w:r>
            <w:proofErr w:type="spellEnd"/>
            <w:r w:rsidR="004E0308" w:rsidRPr="00F539BB">
              <w:rPr>
                <w:rFonts w:ascii="Calibri" w:hAnsi="Calibri" w:cs="Calibri"/>
                <w:sz w:val="20"/>
                <w:szCs w:val="20"/>
              </w:rPr>
              <w:t>, JG, Olivier JGJ, Ros JPM (2014) Integrated analysis of global biomass</w:t>
            </w:r>
            <w:r w:rsidRPr="00F539BB">
              <w:rPr>
                <w:rFonts w:ascii="Calibri" w:hAnsi="Calibri" w:cs="Calibri"/>
                <w:sz w:val="20"/>
                <w:szCs w:val="20"/>
                <w:lang w:val="en-US"/>
              </w:rPr>
              <w:t xml:space="preserve"> </w:t>
            </w:r>
            <w:r w:rsidR="004E0308" w:rsidRPr="00F539BB">
              <w:rPr>
                <w:rFonts w:ascii="Calibri" w:hAnsi="Calibri" w:cs="Calibri"/>
                <w:sz w:val="20"/>
                <w:szCs w:val="20"/>
              </w:rPr>
              <w:t>flows in search of the sustainable potential for bioenergy production, PBLY report 1509, PBL</w:t>
            </w:r>
            <w:r w:rsidRPr="00F539BB">
              <w:rPr>
                <w:rFonts w:ascii="Calibri" w:hAnsi="Calibri" w:cs="Calibri"/>
                <w:sz w:val="20"/>
                <w:szCs w:val="20"/>
                <w:lang w:val="en-US"/>
              </w:rPr>
              <w:t xml:space="preserve"> </w:t>
            </w:r>
            <w:r w:rsidR="004E0308" w:rsidRPr="00F539BB">
              <w:rPr>
                <w:rFonts w:ascii="Calibri" w:hAnsi="Calibri" w:cs="Calibri"/>
                <w:sz w:val="20"/>
                <w:szCs w:val="20"/>
              </w:rPr>
              <w:t>Netherlands Environmental Assessment Agency</w:t>
            </w:r>
          </w:p>
          <w:p w:rsidR="00410A35" w:rsidRPr="00F539BB" w:rsidRDefault="00410A35" w:rsidP="00F539BB">
            <w:pPr>
              <w:pStyle w:val="aa"/>
              <w:numPr>
                <w:ilvl w:val="0"/>
                <w:numId w:val="42"/>
              </w:numPr>
              <w:spacing w:line="240" w:lineRule="auto"/>
              <w:ind w:left="459" w:hanging="283"/>
              <w:rPr>
                <w:rFonts w:ascii="Calibri" w:hAnsi="Calibri" w:cs="Calibri"/>
                <w:sz w:val="20"/>
                <w:szCs w:val="20"/>
              </w:rPr>
            </w:pPr>
            <w:r w:rsidRPr="00F539BB">
              <w:rPr>
                <w:rFonts w:ascii="Calibri" w:hAnsi="Calibri" w:cs="Calibri"/>
                <w:sz w:val="20"/>
                <w:szCs w:val="20"/>
              </w:rPr>
              <w:t xml:space="preserve">Virchow D, </w:t>
            </w:r>
            <w:proofErr w:type="spellStart"/>
            <w:r w:rsidRPr="00F539BB">
              <w:rPr>
                <w:rFonts w:ascii="Calibri" w:hAnsi="Calibri" w:cs="Calibri"/>
                <w:sz w:val="20"/>
                <w:szCs w:val="20"/>
              </w:rPr>
              <w:t>Beuchelt</w:t>
            </w:r>
            <w:proofErr w:type="spellEnd"/>
            <w:r w:rsidRPr="00F539BB">
              <w:rPr>
                <w:rFonts w:ascii="Calibri" w:hAnsi="Calibri" w:cs="Calibri"/>
                <w:sz w:val="20"/>
                <w:szCs w:val="20"/>
              </w:rPr>
              <w:t xml:space="preserve"> TD, Kuhn A et al (2016) </w:t>
            </w:r>
            <w:proofErr w:type="spellStart"/>
            <w:r w:rsidRPr="00F539BB">
              <w:rPr>
                <w:rFonts w:ascii="Calibri" w:hAnsi="Calibri" w:cs="Calibri"/>
                <w:sz w:val="20"/>
                <w:szCs w:val="20"/>
              </w:rPr>
              <w:t>Biomassbased</w:t>
            </w:r>
            <w:proofErr w:type="spellEnd"/>
            <w:r w:rsidRPr="00F539BB">
              <w:rPr>
                <w:rFonts w:ascii="Calibri" w:hAnsi="Calibri" w:cs="Calibri"/>
                <w:sz w:val="20"/>
                <w:szCs w:val="20"/>
              </w:rPr>
              <w:t xml:space="preserve"> value webs: a novel perspective for emerging </w:t>
            </w:r>
            <w:proofErr w:type="spellStart"/>
            <w:r w:rsidRPr="00F539BB">
              <w:rPr>
                <w:rFonts w:ascii="Calibri" w:hAnsi="Calibri" w:cs="Calibri"/>
                <w:sz w:val="20"/>
                <w:szCs w:val="20"/>
              </w:rPr>
              <w:t>bioeconomies</w:t>
            </w:r>
            <w:proofErr w:type="spellEnd"/>
            <w:r w:rsidRPr="00F539BB">
              <w:rPr>
                <w:rFonts w:ascii="Calibri" w:hAnsi="Calibri" w:cs="Calibri"/>
                <w:sz w:val="20"/>
                <w:szCs w:val="20"/>
              </w:rPr>
              <w:t xml:space="preserve"> in Sub-Saharan Africa. In: </w:t>
            </w:r>
            <w:proofErr w:type="spellStart"/>
            <w:r w:rsidRPr="00F539BB">
              <w:rPr>
                <w:rFonts w:ascii="Calibri" w:hAnsi="Calibri" w:cs="Calibri"/>
                <w:sz w:val="20"/>
                <w:szCs w:val="20"/>
              </w:rPr>
              <w:t>Gatzweiler</w:t>
            </w:r>
            <w:proofErr w:type="spellEnd"/>
            <w:r w:rsidRPr="00F539BB">
              <w:rPr>
                <w:rFonts w:ascii="Calibri" w:hAnsi="Calibri" w:cs="Calibri"/>
                <w:sz w:val="20"/>
                <w:szCs w:val="20"/>
              </w:rPr>
              <w:t xml:space="preserve"> FW, von Braun J (eds) Technological and institutional innovations for marginalized smallholders in agricultural development. Springer, Berlin, pp 225–238</w:t>
            </w:r>
          </w:p>
          <w:p w:rsidR="00410A35" w:rsidRPr="00F539BB" w:rsidRDefault="00041985" w:rsidP="00F539BB">
            <w:pPr>
              <w:pStyle w:val="aa"/>
              <w:numPr>
                <w:ilvl w:val="0"/>
                <w:numId w:val="42"/>
              </w:numPr>
              <w:spacing w:line="240" w:lineRule="auto"/>
              <w:ind w:left="459" w:hanging="283"/>
              <w:rPr>
                <w:rFonts w:ascii="Calibri" w:hAnsi="Calibri" w:cs="Calibri"/>
                <w:sz w:val="20"/>
                <w:szCs w:val="20"/>
              </w:rPr>
            </w:pPr>
            <w:r w:rsidRPr="00F539BB">
              <w:rPr>
                <w:rFonts w:ascii="Calibri" w:hAnsi="Calibri" w:cs="Calibri"/>
                <w:sz w:val="20"/>
                <w:szCs w:val="20"/>
              </w:rPr>
              <w:t>V</w:t>
            </w:r>
            <w:r w:rsidR="00410A35" w:rsidRPr="00F539BB">
              <w:rPr>
                <w:rFonts w:ascii="Calibri" w:hAnsi="Calibri" w:cs="Calibri"/>
                <w:sz w:val="20"/>
                <w:szCs w:val="20"/>
              </w:rPr>
              <w:t xml:space="preserve">on Braun J (2014) </w:t>
            </w:r>
            <w:proofErr w:type="spellStart"/>
            <w:r w:rsidR="00410A35" w:rsidRPr="00F539BB">
              <w:rPr>
                <w:rFonts w:ascii="Calibri" w:hAnsi="Calibri" w:cs="Calibri"/>
                <w:sz w:val="20"/>
                <w:szCs w:val="20"/>
              </w:rPr>
              <w:t>Bioeconomy</w:t>
            </w:r>
            <w:proofErr w:type="spellEnd"/>
            <w:r w:rsidR="00410A35" w:rsidRPr="00F539BB">
              <w:rPr>
                <w:rFonts w:ascii="Calibri" w:hAnsi="Calibri" w:cs="Calibri"/>
                <w:sz w:val="20"/>
                <w:szCs w:val="20"/>
              </w:rPr>
              <w:t xml:space="preserve"> and sustainable development – dimensions. Rural 21(2):6–9</w:t>
            </w:r>
          </w:p>
          <w:p w:rsidR="00351B01" w:rsidRPr="00F539BB" w:rsidRDefault="00BF4234" w:rsidP="00F539BB">
            <w:pPr>
              <w:pStyle w:val="aa"/>
              <w:numPr>
                <w:ilvl w:val="0"/>
                <w:numId w:val="42"/>
              </w:numPr>
              <w:spacing w:line="240" w:lineRule="auto"/>
              <w:ind w:left="459" w:hanging="283"/>
              <w:rPr>
                <w:rFonts w:ascii="Calibri" w:hAnsi="Calibri" w:cs="Calibri"/>
                <w:sz w:val="20"/>
                <w:szCs w:val="20"/>
              </w:rPr>
            </w:pPr>
            <w:r w:rsidRPr="00F539BB">
              <w:rPr>
                <w:rFonts w:ascii="Calibri" w:hAnsi="Calibri" w:cs="Calibri"/>
                <w:sz w:val="20"/>
                <w:szCs w:val="20"/>
              </w:rPr>
              <w:t xml:space="preserve">Wield, D. (2013) </w:t>
            </w:r>
            <w:proofErr w:type="spellStart"/>
            <w:r w:rsidRPr="00F539BB">
              <w:rPr>
                <w:rFonts w:ascii="Calibri" w:hAnsi="Calibri" w:cs="Calibri"/>
                <w:sz w:val="20"/>
                <w:szCs w:val="20"/>
              </w:rPr>
              <w:t>Bioeconomy</w:t>
            </w:r>
            <w:proofErr w:type="spellEnd"/>
            <w:r w:rsidRPr="00F539BB">
              <w:rPr>
                <w:rFonts w:ascii="Calibri" w:hAnsi="Calibri" w:cs="Calibri"/>
                <w:sz w:val="20"/>
                <w:szCs w:val="20"/>
              </w:rPr>
              <w:t xml:space="preserve"> and the global economy: industrial policies and bio-innovation. Technology Analysis &amp; Strategic Management, 25(10):1209-1221. [</w:t>
            </w:r>
            <w:proofErr w:type="spellStart"/>
            <w:r w:rsidRPr="00F539BB">
              <w:rPr>
                <w:rFonts w:ascii="Calibri" w:hAnsi="Calibri" w:cs="Calibri"/>
                <w:sz w:val="20"/>
                <w:szCs w:val="20"/>
              </w:rPr>
              <w:t>EJournal</w:t>
            </w:r>
            <w:proofErr w:type="spellEnd"/>
            <w:r w:rsidRPr="00F539BB">
              <w:rPr>
                <w:rFonts w:ascii="Calibri" w:hAnsi="Calibri" w:cs="Calibri"/>
                <w:sz w:val="20"/>
                <w:szCs w:val="20"/>
              </w:rPr>
              <w:t>]</w:t>
            </w:r>
          </w:p>
          <w:p w:rsidR="00351B01" w:rsidRPr="0018136C" w:rsidRDefault="00070842" w:rsidP="00F539BB">
            <w:pPr>
              <w:pStyle w:val="aa"/>
              <w:numPr>
                <w:ilvl w:val="0"/>
                <w:numId w:val="42"/>
              </w:numPr>
              <w:spacing w:line="240" w:lineRule="auto"/>
              <w:ind w:left="459" w:hanging="283"/>
              <w:rPr>
                <w:rFonts w:ascii="Calibri" w:hAnsi="Calibri" w:cs="Calibri"/>
                <w:b/>
              </w:rPr>
            </w:pPr>
            <w:r w:rsidRPr="00F539BB">
              <w:rPr>
                <w:rFonts w:ascii="Calibri" w:hAnsi="Calibri" w:cs="Calibri"/>
                <w:sz w:val="20"/>
                <w:szCs w:val="20"/>
              </w:rPr>
              <w:t xml:space="preserve">Gottwald FT (2016) </w:t>
            </w:r>
            <w:proofErr w:type="spellStart"/>
            <w:r w:rsidRPr="00F539BB">
              <w:rPr>
                <w:rFonts w:ascii="Calibri" w:hAnsi="Calibri" w:cs="Calibri"/>
                <w:sz w:val="20"/>
                <w:szCs w:val="20"/>
              </w:rPr>
              <w:t>Bioeconomy</w:t>
            </w:r>
            <w:proofErr w:type="spellEnd"/>
            <w:r w:rsidRPr="00F539BB">
              <w:rPr>
                <w:rFonts w:ascii="Calibri" w:hAnsi="Calibri" w:cs="Calibri"/>
                <w:sz w:val="20"/>
                <w:szCs w:val="20"/>
              </w:rPr>
              <w:t xml:space="preserve"> – a challenge to </w:t>
            </w:r>
            <w:proofErr w:type="spellStart"/>
            <w:r w:rsidRPr="00F539BB">
              <w:rPr>
                <w:rFonts w:ascii="Calibri" w:hAnsi="Calibri" w:cs="Calibri"/>
                <w:sz w:val="20"/>
                <w:szCs w:val="20"/>
              </w:rPr>
              <w:t>integrity.In</w:t>
            </w:r>
            <w:proofErr w:type="spellEnd"/>
            <w:r w:rsidRPr="00F539BB">
              <w:rPr>
                <w:rFonts w:ascii="Calibri" w:hAnsi="Calibri" w:cs="Calibri"/>
                <w:sz w:val="20"/>
                <w:szCs w:val="20"/>
              </w:rPr>
              <w:t xml:space="preserve">: </w:t>
            </w:r>
            <w:proofErr w:type="spellStart"/>
            <w:r w:rsidRPr="00F539BB">
              <w:rPr>
                <w:rFonts w:ascii="Calibri" w:hAnsi="Calibri" w:cs="Calibri"/>
                <w:sz w:val="20"/>
                <w:szCs w:val="20"/>
              </w:rPr>
              <w:t>Westra</w:t>
            </w:r>
            <w:proofErr w:type="spellEnd"/>
            <w:r w:rsidRPr="00F539BB">
              <w:rPr>
                <w:rFonts w:ascii="Calibri" w:hAnsi="Calibri" w:cs="Calibri"/>
                <w:sz w:val="20"/>
                <w:szCs w:val="20"/>
              </w:rPr>
              <w:t xml:space="preserve"> L, </w:t>
            </w:r>
            <w:proofErr w:type="spellStart"/>
            <w:r w:rsidRPr="00F539BB">
              <w:rPr>
                <w:rFonts w:ascii="Calibri" w:hAnsi="Calibri" w:cs="Calibri"/>
                <w:sz w:val="20"/>
                <w:szCs w:val="20"/>
              </w:rPr>
              <w:t>Gray</w:t>
            </w:r>
            <w:proofErr w:type="spellEnd"/>
            <w:r w:rsidRPr="00F539BB">
              <w:rPr>
                <w:rFonts w:ascii="Calibri" w:hAnsi="Calibri" w:cs="Calibri"/>
                <w:sz w:val="20"/>
                <w:szCs w:val="20"/>
              </w:rPr>
              <w:t xml:space="preserve"> J, </w:t>
            </w:r>
            <w:proofErr w:type="spellStart"/>
            <w:r w:rsidRPr="00F539BB">
              <w:rPr>
                <w:rFonts w:ascii="Calibri" w:hAnsi="Calibri" w:cs="Calibri"/>
                <w:sz w:val="20"/>
                <w:szCs w:val="20"/>
              </w:rPr>
              <w:t>D’Aloia</w:t>
            </w:r>
            <w:proofErr w:type="spellEnd"/>
            <w:r w:rsidRPr="00F539BB">
              <w:rPr>
                <w:rFonts w:ascii="Calibri" w:hAnsi="Calibri" w:cs="Calibri"/>
                <w:sz w:val="20"/>
                <w:szCs w:val="20"/>
              </w:rPr>
              <w:t xml:space="preserve"> A (eds) The common good and ecological integrity: human rights and the support of life. Earthscan/Routledge,</w:t>
            </w:r>
            <w:r w:rsidR="00041985" w:rsidRPr="00F539BB">
              <w:rPr>
                <w:rFonts w:ascii="Calibri" w:hAnsi="Calibri" w:cs="Calibri"/>
                <w:sz w:val="20"/>
                <w:szCs w:val="20"/>
              </w:rPr>
              <w:t xml:space="preserve"> </w:t>
            </w:r>
            <w:r w:rsidRPr="00F539BB">
              <w:rPr>
                <w:rFonts w:ascii="Calibri" w:hAnsi="Calibri" w:cs="Calibri"/>
                <w:sz w:val="20"/>
                <w:szCs w:val="20"/>
              </w:rPr>
              <w:t>London/New York, pp 22–35</w:t>
            </w:r>
            <w:r w:rsidR="00F539BB" w:rsidRPr="00F539BB">
              <w:rPr>
                <w:rFonts w:ascii="Calibri" w:hAnsi="Calibri" w:cs="Calibri"/>
                <w:sz w:val="20"/>
                <w:szCs w:val="20"/>
                <w:lang w:val="el-GR"/>
              </w:rPr>
              <w:t>.</w:t>
            </w:r>
          </w:p>
        </w:tc>
      </w:tr>
    </w:tbl>
    <w:p w:rsidR="00351B01" w:rsidRPr="00351B01" w:rsidRDefault="00351B01" w:rsidP="00351B01">
      <w:pPr>
        <w:widowControl w:val="0"/>
        <w:numPr>
          <w:ilvl w:val="0"/>
          <w:numId w:val="17"/>
        </w:numPr>
        <w:autoSpaceDE w:val="0"/>
        <w:autoSpaceDN w:val="0"/>
        <w:adjustRightInd w:val="0"/>
        <w:spacing w:before="240" w:after="120" w:line="276" w:lineRule="auto"/>
        <w:ind w:left="357" w:hanging="357"/>
        <w:rPr>
          <w:rFonts w:ascii="Calibri" w:hAnsi="Calibri" w:cs="Arial"/>
          <w:b/>
          <w:color w:val="000000"/>
          <w:sz w:val="22"/>
          <w:szCs w:val="22"/>
        </w:rPr>
      </w:pPr>
      <w:r w:rsidRPr="00351B01">
        <w:rPr>
          <w:rFonts w:ascii="Calibri" w:hAnsi="Calibri" w:cs="Arial"/>
          <w:b/>
          <w:color w:val="000000"/>
          <w:sz w:val="22"/>
          <w:szCs w:val="22"/>
        </w:rPr>
        <w:lastRenderedPageBreak/>
        <w:t>ΔΙΔΑΣΚΟΝΤΕΣ: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351B01" w:rsidRPr="0018136C" w:rsidTr="00B05DF9">
        <w:tc>
          <w:tcPr>
            <w:tcW w:w="9498" w:type="dxa"/>
          </w:tcPr>
          <w:p w:rsidR="00351B01" w:rsidRDefault="001439B8" w:rsidP="00EE6CF6">
            <w:pPr>
              <w:rPr>
                <w:rFonts w:ascii="Calibri" w:hAnsi="Calibri" w:cs="Calibri"/>
                <w:b/>
                <w:sz w:val="22"/>
                <w:szCs w:val="22"/>
                <w:lang w:val="en-US"/>
              </w:rPr>
            </w:pPr>
            <w:r>
              <w:rPr>
                <w:rFonts w:ascii="Calibri" w:hAnsi="Calibri" w:cs="Calibri"/>
                <w:b/>
                <w:sz w:val="22"/>
                <w:szCs w:val="22"/>
              </w:rPr>
              <w:t>ΓΛΥΚΕΡΙΑ ΚΑΡΑΓΚΟΥΝΗ</w:t>
            </w:r>
            <w:r w:rsidR="002811BB">
              <w:rPr>
                <w:rFonts w:ascii="Calibri" w:hAnsi="Calibri" w:cs="Calibri"/>
                <w:b/>
                <w:sz w:val="22"/>
                <w:szCs w:val="22"/>
              </w:rPr>
              <w:t xml:space="preserve">, </w:t>
            </w:r>
            <w:r w:rsidR="00232B68">
              <w:rPr>
                <w:rFonts w:ascii="Calibri" w:hAnsi="Calibri" w:cs="Calibri"/>
                <w:b/>
                <w:sz w:val="22"/>
                <w:szCs w:val="22"/>
              </w:rPr>
              <w:t xml:space="preserve">ΕΠΙΚΟΥΡΟΣ </w:t>
            </w:r>
            <w:r w:rsidR="002811BB">
              <w:rPr>
                <w:rFonts w:ascii="Calibri" w:hAnsi="Calibri" w:cs="Calibri"/>
                <w:b/>
                <w:sz w:val="22"/>
                <w:szCs w:val="22"/>
              </w:rPr>
              <w:t>ΚΑΘΗΓΗΤ</w:t>
            </w:r>
            <w:r w:rsidR="00232B68">
              <w:rPr>
                <w:rFonts w:ascii="Calibri" w:hAnsi="Calibri" w:cs="Calibri"/>
                <w:b/>
                <w:sz w:val="22"/>
                <w:szCs w:val="22"/>
              </w:rPr>
              <w:t xml:space="preserve">ΡΙΑ </w:t>
            </w:r>
          </w:p>
          <w:p w:rsidR="00FA42FA" w:rsidRDefault="00FA42FA" w:rsidP="00EE6CF6">
            <w:pPr>
              <w:rPr>
                <w:rFonts w:ascii="Calibri" w:hAnsi="Calibri" w:cs="Calibri"/>
                <w:b/>
                <w:sz w:val="22"/>
                <w:szCs w:val="22"/>
              </w:rPr>
            </w:pPr>
            <w:r>
              <w:rPr>
                <w:rFonts w:ascii="Calibri" w:hAnsi="Calibri" w:cs="Calibri"/>
                <w:b/>
                <w:sz w:val="22"/>
                <w:szCs w:val="22"/>
              </w:rPr>
              <w:t>ΙΩΑΝΝΗΣ ΠΑΠΑΔΟΠΟΥΛΟΣ, ΚΑΘΗΓΗΤΗΣ</w:t>
            </w:r>
          </w:p>
          <w:p w:rsidR="004118EA" w:rsidRDefault="004118EA" w:rsidP="00EE6CF6">
            <w:pPr>
              <w:rPr>
                <w:rFonts w:ascii="Calibri" w:hAnsi="Calibri" w:cs="Calibri"/>
                <w:b/>
                <w:sz w:val="22"/>
                <w:szCs w:val="22"/>
              </w:rPr>
            </w:pPr>
            <w:r>
              <w:rPr>
                <w:rFonts w:ascii="Calibri" w:hAnsi="Calibri" w:cs="Calibri"/>
                <w:b/>
                <w:sz w:val="22"/>
                <w:szCs w:val="22"/>
              </w:rPr>
              <w:t>ΓΕΩΡΓΙΟΣ ΝΤΑΛΟΣ, ΚΑΘΗΓΗΤΗΣ</w:t>
            </w:r>
          </w:p>
          <w:p w:rsidR="00FA42FA" w:rsidRDefault="00FA42FA" w:rsidP="00EE6CF6">
            <w:pPr>
              <w:rPr>
                <w:rFonts w:ascii="Calibri" w:hAnsi="Calibri" w:cs="Calibri"/>
                <w:b/>
                <w:sz w:val="22"/>
                <w:szCs w:val="22"/>
              </w:rPr>
            </w:pPr>
            <w:r>
              <w:rPr>
                <w:rFonts w:ascii="Calibri" w:hAnsi="Calibri" w:cs="Calibri"/>
                <w:b/>
                <w:sz w:val="22"/>
                <w:szCs w:val="22"/>
              </w:rPr>
              <w:t>ΜΑΡΙΟΣ ΤΡΙΓΚΑΣ, ΕΠΙΚΟΥΡΟΣ ΚΑΘΗΓΗΤΗΣ</w:t>
            </w:r>
          </w:p>
          <w:p w:rsidR="00351B01" w:rsidRPr="00BE5E54" w:rsidRDefault="00C7462E" w:rsidP="00F539BB">
            <w:pPr>
              <w:rPr>
                <w:rFonts w:ascii="Calibri" w:hAnsi="Calibri" w:cs="Calibri"/>
                <w:b/>
                <w:sz w:val="22"/>
                <w:szCs w:val="22"/>
                <w:lang w:val="en-US"/>
              </w:rPr>
            </w:pPr>
            <w:r>
              <w:rPr>
                <w:rFonts w:ascii="Calibri" w:hAnsi="Calibri" w:cs="Calibri"/>
                <w:b/>
                <w:sz w:val="22"/>
                <w:szCs w:val="22"/>
              </w:rPr>
              <w:t xml:space="preserve">ΚΩΝΣΤΑΝΤΙΝΟΣ ΝΙΝΙΚΑΣ </w:t>
            </w:r>
            <w:r w:rsidR="00BE5E54">
              <w:rPr>
                <w:rFonts w:ascii="Calibri" w:hAnsi="Calibri" w:cs="Calibri"/>
                <w:b/>
                <w:sz w:val="22"/>
                <w:szCs w:val="22"/>
                <w:lang w:val="en-US"/>
              </w:rPr>
              <w:t xml:space="preserve"> PhD</w:t>
            </w:r>
          </w:p>
        </w:tc>
      </w:tr>
    </w:tbl>
    <w:p w:rsidR="00351B01" w:rsidRPr="00351B01" w:rsidRDefault="00351B01" w:rsidP="00351B01">
      <w:pPr>
        <w:widowControl w:val="0"/>
        <w:numPr>
          <w:ilvl w:val="0"/>
          <w:numId w:val="17"/>
        </w:numPr>
        <w:autoSpaceDE w:val="0"/>
        <w:autoSpaceDN w:val="0"/>
        <w:adjustRightInd w:val="0"/>
        <w:spacing w:before="240" w:after="120" w:line="276" w:lineRule="auto"/>
        <w:ind w:left="357" w:hanging="357"/>
        <w:rPr>
          <w:rFonts w:ascii="Calibri" w:hAnsi="Calibri" w:cs="Arial"/>
          <w:b/>
          <w:color w:val="000000"/>
          <w:sz w:val="22"/>
          <w:szCs w:val="22"/>
        </w:rPr>
      </w:pPr>
      <w:r w:rsidRPr="00351B01">
        <w:rPr>
          <w:rFonts w:ascii="Calibri" w:hAnsi="Calibri" w:cs="Arial"/>
          <w:b/>
          <w:color w:val="000000"/>
          <w:sz w:val="22"/>
          <w:szCs w:val="22"/>
        </w:rPr>
        <w:t>E-MAIL: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351B01" w:rsidRPr="0018136C" w:rsidTr="00B05DF9">
        <w:tc>
          <w:tcPr>
            <w:tcW w:w="9498" w:type="dxa"/>
          </w:tcPr>
          <w:p w:rsidR="002811BB" w:rsidRPr="00587AD4" w:rsidRDefault="00CD08FC" w:rsidP="00CD5FB9">
            <w:pPr>
              <w:rPr>
                <w:rFonts w:ascii="Calibri" w:hAnsi="Calibri" w:cs="Calibri"/>
                <w:b/>
                <w:sz w:val="22"/>
                <w:szCs w:val="22"/>
              </w:rPr>
            </w:pPr>
            <w:hyperlink r:id="rId13" w:history="1">
              <w:r w:rsidRPr="007D5C73">
                <w:rPr>
                  <w:rStyle w:val="-"/>
                  <w:rFonts w:ascii="Calibri" w:hAnsi="Calibri" w:cs="Calibri"/>
                  <w:b/>
                  <w:sz w:val="22"/>
                  <w:szCs w:val="22"/>
                </w:rPr>
                <w:t>karagg@</w:t>
              </w:r>
              <w:r w:rsidRPr="007D5C73">
                <w:rPr>
                  <w:rStyle w:val="-"/>
                  <w:rFonts w:ascii="Calibri" w:hAnsi="Calibri" w:cs="Calibri"/>
                  <w:b/>
                  <w:sz w:val="22"/>
                  <w:szCs w:val="22"/>
                  <w:lang w:val="en-US"/>
                </w:rPr>
                <w:t>uth</w:t>
              </w:r>
              <w:r w:rsidRPr="007D5C73">
                <w:rPr>
                  <w:rStyle w:val="-"/>
                  <w:rFonts w:ascii="Calibri" w:hAnsi="Calibri" w:cs="Calibri"/>
                  <w:b/>
                  <w:sz w:val="22"/>
                  <w:szCs w:val="22"/>
                </w:rPr>
                <w:t>.gr</w:t>
              </w:r>
            </w:hyperlink>
            <w:r w:rsidR="00587AD4" w:rsidRPr="00587AD4">
              <w:rPr>
                <w:rStyle w:val="-"/>
                <w:rFonts w:ascii="Calibri" w:hAnsi="Calibri" w:cs="Calibri"/>
                <w:b/>
                <w:sz w:val="22"/>
                <w:szCs w:val="22"/>
              </w:rPr>
              <w:t xml:space="preserve">; </w:t>
            </w:r>
            <w:hyperlink r:id="rId14" w:history="1">
              <w:r w:rsidRPr="007D5C73">
                <w:rPr>
                  <w:rStyle w:val="-"/>
                  <w:rFonts w:ascii="Calibri" w:hAnsi="Calibri" w:cs="Calibri"/>
                  <w:b/>
                  <w:sz w:val="22"/>
                  <w:szCs w:val="22"/>
                  <w:lang w:val="en-US"/>
                </w:rPr>
                <w:t>papadio</w:t>
              </w:r>
              <w:r w:rsidRPr="007D5C73">
                <w:rPr>
                  <w:rStyle w:val="-"/>
                  <w:rFonts w:ascii="Calibri" w:hAnsi="Calibri" w:cs="Calibri"/>
                  <w:b/>
                  <w:sz w:val="22"/>
                  <w:szCs w:val="22"/>
                </w:rPr>
                <w:t>@u</w:t>
              </w:r>
              <w:r w:rsidRPr="007D5C73">
                <w:rPr>
                  <w:rStyle w:val="-"/>
                  <w:rFonts w:ascii="Calibri" w:hAnsi="Calibri" w:cs="Calibri"/>
                  <w:b/>
                  <w:sz w:val="22"/>
                  <w:szCs w:val="22"/>
                  <w:lang w:val="en-US"/>
                </w:rPr>
                <w:t>th</w:t>
              </w:r>
              <w:r w:rsidRPr="007D5C73">
                <w:rPr>
                  <w:rStyle w:val="-"/>
                  <w:rFonts w:ascii="Calibri" w:hAnsi="Calibri" w:cs="Calibri"/>
                  <w:b/>
                  <w:sz w:val="22"/>
                  <w:szCs w:val="22"/>
                </w:rPr>
                <w:t>.</w:t>
              </w:r>
              <w:r w:rsidRPr="007D5C73">
                <w:rPr>
                  <w:rStyle w:val="-"/>
                  <w:rFonts w:ascii="Calibri" w:hAnsi="Calibri" w:cs="Calibri"/>
                  <w:b/>
                  <w:sz w:val="22"/>
                  <w:szCs w:val="22"/>
                  <w:lang w:val="en-US"/>
                </w:rPr>
                <w:t>gr</w:t>
              </w:r>
            </w:hyperlink>
            <w:r w:rsidR="00587AD4" w:rsidRPr="00587AD4">
              <w:rPr>
                <w:rStyle w:val="-"/>
                <w:rFonts w:ascii="Calibri" w:hAnsi="Calibri" w:cs="Calibri"/>
                <w:b/>
                <w:sz w:val="22"/>
                <w:szCs w:val="22"/>
              </w:rPr>
              <w:t xml:space="preserve">; </w:t>
            </w:r>
            <w:hyperlink r:id="rId15" w:history="1">
              <w:r w:rsidRPr="007D5C73">
                <w:rPr>
                  <w:rStyle w:val="-"/>
                  <w:rFonts w:ascii="Calibri" w:hAnsi="Calibri" w:cs="Calibri"/>
                  <w:b/>
                  <w:sz w:val="22"/>
                  <w:szCs w:val="22"/>
                  <w:lang w:val="en-US"/>
                </w:rPr>
                <w:t>gntalos</w:t>
              </w:r>
              <w:r w:rsidRPr="007D5C73">
                <w:rPr>
                  <w:rStyle w:val="-"/>
                  <w:rFonts w:ascii="Calibri" w:hAnsi="Calibri" w:cs="Calibri"/>
                  <w:b/>
                  <w:sz w:val="22"/>
                  <w:szCs w:val="22"/>
                </w:rPr>
                <w:t>@u</w:t>
              </w:r>
              <w:r w:rsidRPr="007D5C73">
                <w:rPr>
                  <w:rStyle w:val="-"/>
                  <w:rFonts w:ascii="Calibri" w:hAnsi="Calibri" w:cs="Calibri"/>
                  <w:b/>
                  <w:sz w:val="22"/>
                  <w:szCs w:val="22"/>
                  <w:lang w:val="en-US"/>
                </w:rPr>
                <w:t>th</w:t>
              </w:r>
              <w:r w:rsidRPr="007D5C73">
                <w:rPr>
                  <w:rStyle w:val="-"/>
                  <w:rFonts w:ascii="Calibri" w:hAnsi="Calibri" w:cs="Calibri"/>
                  <w:b/>
                  <w:sz w:val="22"/>
                  <w:szCs w:val="22"/>
                </w:rPr>
                <w:t>.</w:t>
              </w:r>
              <w:r w:rsidRPr="007D5C73">
                <w:rPr>
                  <w:rStyle w:val="-"/>
                  <w:rFonts w:ascii="Calibri" w:hAnsi="Calibri" w:cs="Calibri"/>
                  <w:b/>
                  <w:sz w:val="22"/>
                  <w:szCs w:val="22"/>
                  <w:lang w:val="en-US"/>
                </w:rPr>
                <w:t>gr</w:t>
              </w:r>
            </w:hyperlink>
            <w:r w:rsidR="00587AD4" w:rsidRPr="00587AD4">
              <w:rPr>
                <w:rStyle w:val="-"/>
                <w:rFonts w:ascii="Calibri" w:hAnsi="Calibri" w:cs="Calibri"/>
                <w:b/>
                <w:sz w:val="22"/>
                <w:szCs w:val="22"/>
              </w:rPr>
              <w:t xml:space="preserve">; </w:t>
            </w:r>
            <w:hyperlink r:id="rId16" w:history="1">
              <w:r w:rsidR="00587AD4" w:rsidRPr="008F7FC4">
                <w:rPr>
                  <w:rStyle w:val="-"/>
                  <w:rFonts w:ascii="Calibri" w:hAnsi="Calibri" w:cs="Calibri"/>
                  <w:b/>
                  <w:sz w:val="22"/>
                  <w:szCs w:val="22"/>
                  <w:lang w:val="en-US"/>
                </w:rPr>
                <w:t>mtrigkas</w:t>
              </w:r>
              <w:r w:rsidR="00587AD4" w:rsidRPr="00587AD4">
                <w:rPr>
                  <w:rStyle w:val="-"/>
                  <w:rFonts w:ascii="Calibri" w:hAnsi="Calibri" w:cs="Calibri"/>
                  <w:b/>
                  <w:sz w:val="22"/>
                  <w:szCs w:val="22"/>
                </w:rPr>
                <w:t>@</w:t>
              </w:r>
              <w:r w:rsidR="00587AD4" w:rsidRPr="008F7FC4">
                <w:rPr>
                  <w:rStyle w:val="-"/>
                  <w:rFonts w:ascii="Calibri" w:hAnsi="Calibri" w:cs="Calibri"/>
                  <w:b/>
                  <w:sz w:val="22"/>
                  <w:szCs w:val="22"/>
                  <w:lang w:val="en-US"/>
                </w:rPr>
                <w:t>for</w:t>
              </w:r>
              <w:r w:rsidR="00587AD4" w:rsidRPr="00587AD4">
                <w:rPr>
                  <w:rStyle w:val="-"/>
                  <w:rFonts w:ascii="Calibri" w:hAnsi="Calibri" w:cs="Calibri"/>
                  <w:b/>
                  <w:sz w:val="22"/>
                  <w:szCs w:val="22"/>
                </w:rPr>
                <w:t>.</w:t>
              </w:r>
              <w:r w:rsidR="00587AD4" w:rsidRPr="008F7FC4">
                <w:rPr>
                  <w:rStyle w:val="-"/>
                  <w:rFonts w:ascii="Calibri" w:hAnsi="Calibri" w:cs="Calibri"/>
                  <w:b/>
                  <w:sz w:val="22"/>
                  <w:szCs w:val="22"/>
                  <w:lang w:val="en-US"/>
                </w:rPr>
                <w:t>auth</w:t>
              </w:r>
              <w:r w:rsidR="00587AD4" w:rsidRPr="00587AD4">
                <w:rPr>
                  <w:rStyle w:val="-"/>
                  <w:rFonts w:ascii="Calibri" w:hAnsi="Calibri" w:cs="Calibri"/>
                  <w:b/>
                  <w:sz w:val="22"/>
                  <w:szCs w:val="22"/>
                </w:rPr>
                <w:t>.</w:t>
              </w:r>
              <w:r w:rsidR="00587AD4" w:rsidRPr="008F7FC4">
                <w:rPr>
                  <w:rStyle w:val="-"/>
                  <w:rFonts w:ascii="Calibri" w:hAnsi="Calibri" w:cs="Calibri"/>
                  <w:b/>
                  <w:sz w:val="22"/>
                  <w:szCs w:val="22"/>
                  <w:lang w:val="en-US"/>
                </w:rPr>
                <w:t>gr</w:t>
              </w:r>
            </w:hyperlink>
            <w:r w:rsidR="00587AD4" w:rsidRPr="00587AD4">
              <w:rPr>
                <w:rStyle w:val="-"/>
                <w:rFonts w:ascii="Calibri" w:hAnsi="Calibri" w:cs="Calibri"/>
                <w:b/>
                <w:sz w:val="22"/>
                <w:szCs w:val="22"/>
              </w:rPr>
              <w:t xml:space="preserve">; </w:t>
            </w:r>
            <w:r w:rsidR="00587AD4">
              <w:rPr>
                <w:rStyle w:val="-"/>
                <w:rFonts w:ascii="Calibri" w:hAnsi="Calibri" w:cs="Calibri"/>
                <w:b/>
                <w:sz w:val="22"/>
                <w:szCs w:val="22"/>
                <w:lang w:val="en-US"/>
              </w:rPr>
              <w:t>kninikas</w:t>
            </w:r>
            <w:r w:rsidR="00587AD4" w:rsidRPr="00587AD4">
              <w:rPr>
                <w:rStyle w:val="-"/>
                <w:rFonts w:ascii="Calibri" w:hAnsi="Calibri" w:cs="Calibri"/>
                <w:b/>
                <w:sz w:val="22"/>
                <w:szCs w:val="22"/>
              </w:rPr>
              <w:t>@</w:t>
            </w:r>
            <w:r>
              <w:rPr>
                <w:rStyle w:val="-"/>
                <w:rFonts w:ascii="Calibri" w:hAnsi="Calibri" w:cs="Calibri"/>
                <w:b/>
                <w:sz w:val="22"/>
                <w:szCs w:val="22"/>
                <w:lang w:val="en-US"/>
              </w:rPr>
              <w:t>uth</w:t>
            </w:r>
            <w:bookmarkStart w:id="0" w:name="_GoBack"/>
            <w:bookmarkEnd w:id="0"/>
            <w:r w:rsidR="00587AD4" w:rsidRPr="00587AD4">
              <w:rPr>
                <w:rStyle w:val="-"/>
                <w:rFonts w:ascii="Calibri" w:hAnsi="Calibri" w:cs="Calibri"/>
                <w:b/>
                <w:sz w:val="22"/>
                <w:szCs w:val="22"/>
              </w:rPr>
              <w:t>.</w:t>
            </w:r>
            <w:r w:rsidR="00587AD4">
              <w:rPr>
                <w:rStyle w:val="-"/>
                <w:rFonts w:ascii="Calibri" w:hAnsi="Calibri" w:cs="Calibri"/>
                <w:b/>
                <w:sz w:val="22"/>
                <w:szCs w:val="22"/>
                <w:lang w:val="en-US"/>
              </w:rPr>
              <w:t>gr</w:t>
            </w:r>
          </w:p>
          <w:p w:rsidR="00CD5FB9" w:rsidRPr="00587AD4" w:rsidRDefault="00CD5FB9" w:rsidP="00CD5FB9">
            <w:pPr>
              <w:rPr>
                <w:rFonts w:ascii="Calibri" w:hAnsi="Calibri" w:cs="Calibri"/>
                <w:b/>
                <w:sz w:val="22"/>
                <w:szCs w:val="22"/>
              </w:rPr>
            </w:pPr>
          </w:p>
        </w:tc>
      </w:tr>
    </w:tbl>
    <w:p w:rsidR="00351B01" w:rsidRPr="00351B01" w:rsidRDefault="00351B01" w:rsidP="00351B01">
      <w:pPr>
        <w:widowControl w:val="0"/>
        <w:numPr>
          <w:ilvl w:val="0"/>
          <w:numId w:val="17"/>
        </w:numPr>
        <w:autoSpaceDE w:val="0"/>
        <w:autoSpaceDN w:val="0"/>
        <w:adjustRightInd w:val="0"/>
        <w:spacing w:before="240" w:after="120" w:line="276" w:lineRule="auto"/>
        <w:ind w:left="357" w:hanging="357"/>
        <w:rPr>
          <w:rFonts w:ascii="Calibri" w:hAnsi="Calibri" w:cs="Arial"/>
          <w:b/>
          <w:color w:val="000000"/>
          <w:sz w:val="22"/>
          <w:szCs w:val="22"/>
        </w:rPr>
      </w:pPr>
      <w:r w:rsidRPr="00351B01">
        <w:rPr>
          <w:rFonts w:ascii="Calibri" w:hAnsi="Calibri" w:cs="Arial"/>
          <w:b/>
          <w:color w:val="000000"/>
          <w:sz w:val="22"/>
          <w:szCs w:val="22"/>
        </w:rPr>
        <w:lastRenderedPageBreak/>
        <w:t xml:space="preserve">ΩΡΕΣ ΓΡΑΦΕΙΟΥ: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351B01" w:rsidRPr="0018136C" w:rsidTr="00B05DF9">
        <w:tc>
          <w:tcPr>
            <w:tcW w:w="9498" w:type="dxa"/>
          </w:tcPr>
          <w:p w:rsidR="00351B01" w:rsidRPr="00351B01" w:rsidRDefault="00351B01" w:rsidP="0077724E">
            <w:pPr>
              <w:rPr>
                <w:rFonts w:ascii="Calibri" w:hAnsi="Calibri" w:cs="Calibri"/>
                <w:b/>
                <w:sz w:val="22"/>
                <w:szCs w:val="22"/>
              </w:rPr>
            </w:pPr>
          </w:p>
        </w:tc>
      </w:tr>
    </w:tbl>
    <w:p w:rsidR="00351B01" w:rsidRPr="00351B01" w:rsidRDefault="00351B01" w:rsidP="00351B01">
      <w:pPr>
        <w:widowControl w:val="0"/>
        <w:numPr>
          <w:ilvl w:val="0"/>
          <w:numId w:val="17"/>
        </w:numPr>
        <w:autoSpaceDE w:val="0"/>
        <w:autoSpaceDN w:val="0"/>
        <w:adjustRightInd w:val="0"/>
        <w:spacing w:before="240" w:after="120" w:line="276" w:lineRule="auto"/>
        <w:ind w:left="357" w:hanging="357"/>
        <w:rPr>
          <w:rFonts w:ascii="Calibri" w:hAnsi="Calibri" w:cs="Arial"/>
          <w:b/>
          <w:color w:val="000000"/>
          <w:sz w:val="22"/>
          <w:szCs w:val="22"/>
        </w:rPr>
      </w:pPr>
      <w:r w:rsidRPr="00351B01">
        <w:rPr>
          <w:rFonts w:ascii="Calibri" w:hAnsi="Calibri" w:cs="Arial"/>
          <w:b/>
          <w:color w:val="000000"/>
          <w:sz w:val="22"/>
          <w:szCs w:val="22"/>
        </w:rPr>
        <w:t>ΙΣΤΟΣΕΛΙΔΑ ΜΑΘΗΜΑΤΟΣ ΣΤΟ E-CLASS: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351B01" w:rsidRPr="0018136C" w:rsidTr="00B05DF9">
        <w:tc>
          <w:tcPr>
            <w:tcW w:w="9498" w:type="dxa"/>
          </w:tcPr>
          <w:p w:rsidR="002811BB" w:rsidRPr="0018136C" w:rsidRDefault="00587AD4" w:rsidP="002811BB">
            <w:pPr>
              <w:rPr>
                <w:rFonts w:ascii="Calibri" w:hAnsi="Calibri" w:cs="Calibri"/>
                <w:b/>
                <w:sz w:val="22"/>
                <w:szCs w:val="22"/>
              </w:rPr>
            </w:pPr>
            <w:r>
              <w:rPr>
                <w:rFonts w:ascii="Calibri" w:hAnsi="Calibri" w:cs="Calibri"/>
                <w:b/>
                <w:sz w:val="22"/>
                <w:szCs w:val="22"/>
              </w:rPr>
              <w:t>(ΝΕΟ ΜΑΘΗΜΑ)</w:t>
            </w:r>
          </w:p>
        </w:tc>
      </w:tr>
    </w:tbl>
    <w:p w:rsidR="00351B01" w:rsidRPr="00351B01" w:rsidRDefault="00351B01" w:rsidP="00351B01">
      <w:pPr>
        <w:widowControl w:val="0"/>
        <w:numPr>
          <w:ilvl w:val="0"/>
          <w:numId w:val="17"/>
        </w:numPr>
        <w:autoSpaceDE w:val="0"/>
        <w:autoSpaceDN w:val="0"/>
        <w:adjustRightInd w:val="0"/>
        <w:spacing w:before="240" w:after="120" w:line="276" w:lineRule="auto"/>
        <w:ind w:left="357" w:hanging="357"/>
        <w:rPr>
          <w:rFonts w:ascii="Calibri" w:hAnsi="Calibri" w:cs="Arial"/>
          <w:b/>
          <w:color w:val="000000"/>
          <w:sz w:val="22"/>
          <w:szCs w:val="22"/>
        </w:rPr>
      </w:pPr>
      <w:r w:rsidRPr="00351B01">
        <w:rPr>
          <w:rFonts w:ascii="Calibri" w:hAnsi="Calibri" w:cs="Arial"/>
          <w:b/>
          <w:color w:val="000000"/>
          <w:sz w:val="22"/>
          <w:szCs w:val="22"/>
        </w:rPr>
        <w:t>ΤΡΟΠΟΣ ΚΑΙ ΗΜΕΡΟΜΗΝΙΕΣ ΕΝΔΙΑΜΕΣΗΣ ΚΑΙ ΤΕΛΙΚΗΣ ΕΞΕΤΑΣΗΣ:</w:t>
      </w:r>
    </w:p>
    <w:tbl>
      <w:tblPr>
        <w:tblW w:w="9498" w:type="dxa"/>
        <w:tblInd w:w="108" w:type="dxa"/>
        <w:tblLayout w:type="fixed"/>
        <w:tblLook w:val="0000" w:firstRow="0" w:lastRow="0" w:firstColumn="0" w:lastColumn="0" w:noHBand="0" w:noVBand="0"/>
      </w:tblPr>
      <w:tblGrid>
        <w:gridCol w:w="9498"/>
      </w:tblGrid>
      <w:tr w:rsidR="00351B01" w:rsidRPr="0018136C" w:rsidTr="00B05DF9">
        <w:tc>
          <w:tcPr>
            <w:tcW w:w="9498" w:type="dxa"/>
            <w:tcBorders>
              <w:top w:val="single" w:sz="4" w:space="0" w:color="000000"/>
              <w:left w:val="single" w:sz="4" w:space="0" w:color="000000"/>
              <w:bottom w:val="single" w:sz="4" w:space="0" w:color="000000"/>
              <w:right w:val="single" w:sz="4" w:space="0" w:color="000000"/>
            </w:tcBorders>
          </w:tcPr>
          <w:p w:rsidR="00351B01" w:rsidRDefault="00351B01" w:rsidP="00EE6CF6">
            <w:pPr>
              <w:snapToGrid w:val="0"/>
              <w:rPr>
                <w:rFonts w:ascii="Calibri" w:hAnsi="Calibri"/>
              </w:rPr>
            </w:pPr>
          </w:p>
          <w:p w:rsidR="00351B01" w:rsidRPr="0018136C" w:rsidRDefault="00587AD4" w:rsidP="0077724E">
            <w:pPr>
              <w:snapToGrid w:val="0"/>
              <w:rPr>
                <w:rFonts w:ascii="Calibri" w:hAnsi="Calibri"/>
              </w:rPr>
            </w:pPr>
            <w:r>
              <w:rPr>
                <w:rFonts w:ascii="Calibri" w:hAnsi="Calibri"/>
              </w:rPr>
              <w:t>Παράδοση και παρουσίαση τελικής εργασίας μαθήματος την 13</w:t>
            </w:r>
            <w:r w:rsidRPr="006212BE">
              <w:rPr>
                <w:rFonts w:ascii="Calibri" w:hAnsi="Calibri"/>
                <w:vertAlign w:val="superscript"/>
              </w:rPr>
              <w:t>η</w:t>
            </w:r>
            <w:r>
              <w:rPr>
                <w:rFonts w:ascii="Calibri" w:hAnsi="Calibri"/>
              </w:rPr>
              <w:t xml:space="preserve"> εβδομάδα μαθημάτων και τελική εξέταση της ύλης του μαθήματος στην επίσημη εξεταστική περίοδο του ΠΜΣ.</w:t>
            </w:r>
          </w:p>
        </w:tc>
      </w:tr>
    </w:tbl>
    <w:p w:rsidR="00351B01" w:rsidRPr="0018136C" w:rsidRDefault="00351B01" w:rsidP="00351B01">
      <w:pPr>
        <w:ind w:left="426" w:hanging="426"/>
        <w:rPr>
          <w:rFonts w:ascii="Calibri" w:hAnsi="Calibri" w:cs="Calibri"/>
          <w:b/>
          <w:sz w:val="22"/>
          <w:szCs w:val="22"/>
        </w:rPr>
      </w:pPr>
    </w:p>
    <w:p w:rsidR="00351B01" w:rsidRPr="0018136C" w:rsidRDefault="005B65FA" w:rsidP="00351B01">
      <w:pPr>
        <w:spacing w:before="60"/>
        <w:ind w:left="6804"/>
        <w:jc w:val="center"/>
        <w:rPr>
          <w:rFonts w:ascii="Calibri" w:hAnsi="Calibri" w:cs="Calibri"/>
          <w:sz w:val="22"/>
          <w:szCs w:val="22"/>
        </w:rPr>
      </w:pPr>
      <w:r>
        <w:rPr>
          <w:rFonts w:ascii="Calibri" w:hAnsi="Calibri" w:cs="Calibri"/>
          <w:sz w:val="22"/>
          <w:szCs w:val="22"/>
        </w:rPr>
        <w:t xml:space="preserve">Η υπεύθυνη του μαθήματος </w:t>
      </w:r>
    </w:p>
    <w:p w:rsidR="00351B01" w:rsidRPr="0018136C" w:rsidRDefault="00351B01" w:rsidP="00351B01">
      <w:pPr>
        <w:spacing w:before="60"/>
        <w:ind w:left="6804"/>
        <w:jc w:val="center"/>
        <w:rPr>
          <w:rFonts w:ascii="Calibri" w:hAnsi="Calibri" w:cs="Calibri"/>
          <w:sz w:val="22"/>
          <w:szCs w:val="22"/>
        </w:rPr>
      </w:pPr>
    </w:p>
    <w:p w:rsidR="00351B01" w:rsidRPr="0018136C" w:rsidRDefault="00351B01" w:rsidP="00351B01">
      <w:pPr>
        <w:spacing w:before="60"/>
        <w:ind w:left="6804"/>
        <w:jc w:val="center"/>
        <w:rPr>
          <w:rFonts w:ascii="Calibri" w:hAnsi="Calibri" w:cs="Calibri"/>
          <w:sz w:val="22"/>
          <w:szCs w:val="22"/>
        </w:rPr>
      </w:pPr>
    </w:p>
    <w:p w:rsidR="00351B01" w:rsidRPr="0018136C" w:rsidRDefault="00351B01" w:rsidP="00351B01">
      <w:pPr>
        <w:spacing w:before="60"/>
        <w:ind w:left="6804"/>
        <w:jc w:val="center"/>
        <w:rPr>
          <w:rFonts w:ascii="Calibri" w:hAnsi="Calibri" w:cs="Calibri"/>
          <w:sz w:val="22"/>
          <w:szCs w:val="22"/>
        </w:rPr>
      </w:pPr>
    </w:p>
    <w:p w:rsidR="00351B01" w:rsidRPr="00351B01" w:rsidRDefault="00351B01" w:rsidP="005B65FA">
      <w:pPr>
        <w:spacing w:before="60"/>
        <w:ind w:left="6804"/>
        <w:jc w:val="center"/>
        <w:rPr>
          <w:rFonts w:ascii="Calibri" w:hAnsi="Calibri" w:cs="Arial"/>
          <w:color w:val="000000"/>
          <w:sz w:val="16"/>
          <w:szCs w:val="16"/>
        </w:rPr>
      </w:pPr>
      <w:r w:rsidRPr="0018136C">
        <w:rPr>
          <w:rFonts w:ascii="Calibri" w:hAnsi="Calibri" w:cs="Calibri"/>
          <w:sz w:val="22"/>
          <w:szCs w:val="22"/>
        </w:rPr>
        <w:t>Υπογραφή</w:t>
      </w:r>
    </w:p>
    <w:sectPr w:rsidR="00351B01" w:rsidRPr="00351B01" w:rsidSect="00B05DF9">
      <w:footerReference w:type="default" r:id="rId17"/>
      <w:footerReference w:type="first" r:id="rId18"/>
      <w:pgSz w:w="11906" w:h="16838" w:code="9"/>
      <w:pgMar w:top="1134" w:right="1247" w:bottom="1134" w:left="1247"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F14" w:rsidRDefault="009D1F14">
      <w:r>
        <w:separator/>
      </w:r>
    </w:p>
  </w:endnote>
  <w:endnote w:type="continuationSeparator" w:id="0">
    <w:p w:rsidR="009D1F14" w:rsidRDefault="009D1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BoldMT">
    <w:panose1 w:val="00000000000000000000"/>
    <w:charset w:val="A1"/>
    <w:family w:val="auto"/>
    <w:notTrueType/>
    <w:pitch w:val="default"/>
    <w:sig w:usb0="00000081" w:usb1="00000000" w:usb2="00000000" w:usb3="00000000" w:csb0="00000008" w:csb1="00000000"/>
  </w:font>
  <w:font w:name="TimesNewRomanPS-BoldMT">
    <w:altName w:val="Times New Roman"/>
    <w:panose1 w:val="00000000000000000000"/>
    <w:charset w:val="A1"/>
    <w:family w:val="auto"/>
    <w:notTrueType/>
    <w:pitch w:val="default"/>
    <w:sig w:usb0="00000081" w:usb1="00000000" w:usb2="00000000" w:usb3="00000000" w:csb0="00000009"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585" w:rsidRPr="008D044B" w:rsidRDefault="00602585" w:rsidP="00FB236D">
    <w:pPr>
      <w:pStyle w:val="a4"/>
      <w:pBdr>
        <w:top w:val="thinThickSmallGap" w:sz="24" w:space="1" w:color="622423"/>
      </w:pBdr>
      <w:tabs>
        <w:tab w:val="clear" w:pos="4153"/>
        <w:tab w:val="clear" w:pos="8306"/>
        <w:tab w:val="right" w:pos="9412"/>
      </w:tabs>
      <w:rPr>
        <w:rFonts w:ascii="Calibri" w:hAnsi="Calibri"/>
        <w:color w:val="984806"/>
        <w:sz w:val="18"/>
        <w:szCs w:val="18"/>
      </w:rPr>
    </w:pPr>
    <w:r>
      <w:rPr>
        <w:rFonts w:ascii="Calibri" w:hAnsi="Calibri"/>
        <w:color w:val="984806"/>
        <w:sz w:val="18"/>
        <w:szCs w:val="18"/>
        <w:lang w:val="en-US"/>
      </w:rPr>
      <w:t>E.202-2/5-11</w:t>
    </w:r>
    <w:r w:rsidRPr="008D044B">
      <w:rPr>
        <w:rFonts w:ascii="Calibri" w:hAnsi="Calibri"/>
        <w:color w:val="984806"/>
        <w:sz w:val="18"/>
        <w:szCs w:val="18"/>
      </w:rPr>
      <w:t>-2012/ΕΚΔ.</w:t>
    </w:r>
    <w:r w:rsidRPr="008D044B">
      <w:rPr>
        <w:rFonts w:ascii="Calibri" w:hAnsi="Calibri"/>
        <w:color w:val="984806"/>
        <w:sz w:val="18"/>
        <w:szCs w:val="18"/>
        <w:lang w:val="en-US"/>
      </w:rPr>
      <w:t>1.0</w:t>
    </w:r>
    <w:r w:rsidRPr="008D044B">
      <w:rPr>
        <w:rFonts w:ascii="Calibri" w:hAnsi="Calibri" w:cs="Calibri"/>
        <w:color w:val="984806"/>
        <w:sz w:val="16"/>
        <w:szCs w:val="16"/>
        <w:lang w:val="en-US"/>
      </w:rPr>
      <w:t xml:space="preserve">                                          </w:t>
    </w:r>
    <w:r>
      <w:rPr>
        <w:rFonts w:ascii="Calibri" w:hAnsi="Calibri" w:cs="Calibri"/>
        <w:noProof/>
        <w:color w:val="984807"/>
        <w:sz w:val="16"/>
        <w:szCs w:val="16"/>
        <w:lang w:eastAsia="el-GR"/>
      </w:rPr>
      <w:drawing>
        <wp:inline distT="0" distB="0" distL="0" distR="0">
          <wp:extent cx="160655" cy="124460"/>
          <wp:effectExtent l="19050" t="0" r="0" b="0"/>
          <wp:docPr id="1" name="Εικόνα 1" descr="Περιγραφή: C:\Users\ΕΙΡΗΝΗ\Pictures\symbols\copyrigh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εριγραφή: C:\Users\ΕΙΡΗΝΗ\Pictures\symbols\copyright-logo.gif"/>
                  <pic:cNvPicPr>
                    <a:picLocks noChangeAspect="1" noChangeArrowheads="1"/>
                  </pic:cNvPicPr>
                </pic:nvPicPr>
                <pic:blipFill>
                  <a:blip r:embed="rId1"/>
                  <a:srcRect/>
                  <a:stretch>
                    <a:fillRect/>
                  </a:stretch>
                </pic:blipFill>
                <pic:spPr bwMode="auto">
                  <a:xfrm>
                    <a:off x="0" y="0"/>
                    <a:ext cx="160655" cy="124460"/>
                  </a:xfrm>
                  <a:prstGeom prst="rect">
                    <a:avLst/>
                  </a:prstGeom>
                  <a:noFill/>
                  <a:ln w="9525">
                    <a:noFill/>
                    <a:miter lim="800000"/>
                    <a:headEnd/>
                    <a:tailEnd/>
                  </a:ln>
                </pic:spPr>
              </pic:pic>
            </a:graphicData>
          </a:graphic>
        </wp:inline>
      </w:drawing>
    </w:r>
    <w:r w:rsidRPr="00B05DF9">
      <w:rPr>
        <w:rFonts w:ascii="Calibri" w:hAnsi="Calibri" w:cs="Calibri"/>
        <w:noProof/>
        <w:color w:val="984807"/>
        <w:sz w:val="16"/>
        <w:szCs w:val="16"/>
        <w:lang w:val="en-US" w:eastAsia="el-GR"/>
      </w:rPr>
      <w:t>Copyright ΜΟΔΙΠ TEI Λάρισας</w:t>
    </w:r>
    <w:r w:rsidRPr="008D044B">
      <w:rPr>
        <w:rFonts w:ascii="Calibri" w:hAnsi="Calibri" w:cs="Calibri"/>
        <w:color w:val="984806"/>
        <w:sz w:val="16"/>
        <w:szCs w:val="16"/>
        <w:lang w:val="en-US"/>
      </w:rPr>
      <w:t xml:space="preserve">                </w:t>
    </w:r>
    <w:r w:rsidRPr="008D044B">
      <w:rPr>
        <w:rFonts w:ascii="Calibri" w:hAnsi="Calibri"/>
        <w:color w:val="984806"/>
        <w:sz w:val="18"/>
        <w:szCs w:val="18"/>
      </w:rPr>
      <w:tab/>
      <w:t xml:space="preserve">Σελίδα </w:t>
    </w:r>
    <w:r w:rsidRPr="008D044B">
      <w:rPr>
        <w:rFonts w:ascii="Calibri" w:hAnsi="Calibri"/>
        <w:color w:val="984806"/>
        <w:sz w:val="18"/>
        <w:szCs w:val="18"/>
      </w:rPr>
      <w:fldChar w:fldCharType="begin"/>
    </w:r>
    <w:r w:rsidRPr="008D044B">
      <w:rPr>
        <w:rFonts w:ascii="Calibri" w:hAnsi="Calibri"/>
        <w:color w:val="984806"/>
        <w:sz w:val="18"/>
        <w:szCs w:val="18"/>
      </w:rPr>
      <w:instrText xml:space="preserve"> PAGE   \* MERGEFORMAT </w:instrText>
    </w:r>
    <w:r w:rsidRPr="008D044B">
      <w:rPr>
        <w:rFonts w:ascii="Calibri" w:hAnsi="Calibri"/>
        <w:color w:val="984806"/>
        <w:sz w:val="18"/>
        <w:szCs w:val="18"/>
      </w:rPr>
      <w:fldChar w:fldCharType="separate"/>
    </w:r>
    <w:r w:rsidR="00587AD4">
      <w:rPr>
        <w:rFonts w:ascii="Calibri" w:hAnsi="Calibri"/>
        <w:noProof/>
        <w:color w:val="984806"/>
        <w:sz w:val="18"/>
        <w:szCs w:val="18"/>
      </w:rPr>
      <w:t>6</w:t>
    </w:r>
    <w:r w:rsidRPr="008D044B">
      <w:rPr>
        <w:rFonts w:ascii="Calibri" w:hAnsi="Calibri"/>
        <w:color w:val="984806"/>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585" w:rsidRPr="008D044B" w:rsidRDefault="00602585" w:rsidP="00B05DF9">
    <w:pPr>
      <w:pStyle w:val="a4"/>
      <w:pBdr>
        <w:top w:val="thinThickSmallGap" w:sz="24" w:space="1" w:color="622423"/>
      </w:pBdr>
      <w:tabs>
        <w:tab w:val="clear" w:pos="4153"/>
        <w:tab w:val="clear" w:pos="8306"/>
        <w:tab w:val="right" w:pos="9412"/>
      </w:tabs>
      <w:rPr>
        <w:rFonts w:ascii="Calibri" w:hAnsi="Calibri"/>
        <w:color w:val="984806"/>
        <w:sz w:val="18"/>
        <w:szCs w:val="18"/>
      </w:rPr>
    </w:pPr>
    <w:r>
      <w:rPr>
        <w:rFonts w:ascii="Calibri" w:hAnsi="Calibri"/>
        <w:color w:val="984806"/>
        <w:sz w:val="18"/>
        <w:szCs w:val="18"/>
        <w:lang w:val="en-US"/>
      </w:rPr>
      <w:t>E.202-2/5-11</w:t>
    </w:r>
    <w:r w:rsidRPr="008D044B">
      <w:rPr>
        <w:rFonts w:ascii="Calibri" w:hAnsi="Calibri"/>
        <w:color w:val="984806"/>
        <w:sz w:val="18"/>
        <w:szCs w:val="18"/>
      </w:rPr>
      <w:t>-2012/ΕΚΔ.</w:t>
    </w:r>
    <w:r w:rsidRPr="008D044B">
      <w:rPr>
        <w:rFonts w:ascii="Calibri" w:hAnsi="Calibri"/>
        <w:color w:val="984806"/>
        <w:sz w:val="18"/>
        <w:szCs w:val="18"/>
        <w:lang w:val="en-US"/>
      </w:rPr>
      <w:t>1.0</w:t>
    </w:r>
    <w:r w:rsidRPr="008D044B">
      <w:rPr>
        <w:rFonts w:ascii="Calibri" w:hAnsi="Calibri" w:cs="Calibri"/>
        <w:color w:val="984806"/>
        <w:sz w:val="16"/>
        <w:szCs w:val="16"/>
        <w:lang w:val="en-US"/>
      </w:rPr>
      <w:t xml:space="preserve">                                          </w:t>
    </w:r>
    <w:r>
      <w:rPr>
        <w:rFonts w:ascii="Calibri" w:hAnsi="Calibri" w:cs="Calibri"/>
        <w:noProof/>
        <w:color w:val="984807"/>
        <w:sz w:val="16"/>
        <w:szCs w:val="16"/>
        <w:lang w:eastAsia="el-GR"/>
      </w:rPr>
      <w:drawing>
        <wp:inline distT="0" distB="0" distL="0" distR="0">
          <wp:extent cx="160655" cy="124460"/>
          <wp:effectExtent l="19050" t="0" r="0" b="0"/>
          <wp:docPr id="4" name="Εικόνα 1" descr="Περιγραφή: C:\Users\ΕΙΡΗΝΗ\Pictures\symbols\copyrigh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εριγραφή: C:\Users\ΕΙΡΗΝΗ\Pictures\symbols\copyright-logo.gif"/>
                  <pic:cNvPicPr>
                    <a:picLocks noChangeAspect="1" noChangeArrowheads="1"/>
                  </pic:cNvPicPr>
                </pic:nvPicPr>
                <pic:blipFill>
                  <a:blip r:embed="rId1"/>
                  <a:srcRect/>
                  <a:stretch>
                    <a:fillRect/>
                  </a:stretch>
                </pic:blipFill>
                <pic:spPr bwMode="auto">
                  <a:xfrm>
                    <a:off x="0" y="0"/>
                    <a:ext cx="160655" cy="124460"/>
                  </a:xfrm>
                  <a:prstGeom prst="rect">
                    <a:avLst/>
                  </a:prstGeom>
                  <a:noFill/>
                  <a:ln w="9525">
                    <a:noFill/>
                    <a:miter lim="800000"/>
                    <a:headEnd/>
                    <a:tailEnd/>
                  </a:ln>
                </pic:spPr>
              </pic:pic>
            </a:graphicData>
          </a:graphic>
        </wp:inline>
      </w:drawing>
    </w:r>
    <w:r w:rsidRPr="00B05DF9">
      <w:rPr>
        <w:rFonts w:ascii="Calibri" w:hAnsi="Calibri" w:cs="Calibri"/>
        <w:noProof/>
        <w:color w:val="984807"/>
        <w:sz w:val="16"/>
        <w:szCs w:val="16"/>
        <w:lang w:val="en-US" w:eastAsia="el-GR"/>
      </w:rPr>
      <w:t>Copyright ΜΟΔΙΠ TEI Λάρισας</w:t>
    </w:r>
    <w:r w:rsidRPr="008D044B">
      <w:rPr>
        <w:rFonts w:ascii="Calibri" w:hAnsi="Calibri" w:cs="Calibri"/>
        <w:color w:val="984806"/>
        <w:sz w:val="16"/>
        <w:szCs w:val="16"/>
        <w:lang w:val="en-US"/>
      </w:rPr>
      <w:t xml:space="preserve">                </w:t>
    </w:r>
    <w:r w:rsidRPr="008D044B">
      <w:rPr>
        <w:rFonts w:ascii="Calibri" w:hAnsi="Calibri"/>
        <w:color w:val="984806"/>
        <w:sz w:val="18"/>
        <w:szCs w:val="18"/>
      </w:rPr>
      <w:tab/>
      <w:t xml:space="preserve">Σελίδα </w:t>
    </w:r>
    <w:r w:rsidRPr="008D044B">
      <w:rPr>
        <w:rFonts w:ascii="Calibri" w:hAnsi="Calibri"/>
        <w:color w:val="984806"/>
        <w:sz w:val="18"/>
        <w:szCs w:val="18"/>
      </w:rPr>
      <w:fldChar w:fldCharType="begin"/>
    </w:r>
    <w:r w:rsidRPr="008D044B">
      <w:rPr>
        <w:rFonts w:ascii="Calibri" w:hAnsi="Calibri"/>
        <w:color w:val="984806"/>
        <w:sz w:val="18"/>
        <w:szCs w:val="18"/>
      </w:rPr>
      <w:instrText xml:space="preserve"> PAGE   \* MERGEFORMAT </w:instrText>
    </w:r>
    <w:r w:rsidRPr="008D044B">
      <w:rPr>
        <w:rFonts w:ascii="Calibri" w:hAnsi="Calibri"/>
        <w:color w:val="984806"/>
        <w:sz w:val="18"/>
        <w:szCs w:val="18"/>
      </w:rPr>
      <w:fldChar w:fldCharType="separate"/>
    </w:r>
    <w:r w:rsidR="00587AD4">
      <w:rPr>
        <w:rFonts w:ascii="Calibri" w:hAnsi="Calibri"/>
        <w:noProof/>
        <w:color w:val="984806"/>
        <w:sz w:val="18"/>
        <w:szCs w:val="18"/>
      </w:rPr>
      <w:t>1</w:t>
    </w:r>
    <w:r w:rsidRPr="008D044B">
      <w:rPr>
        <w:rFonts w:ascii="Calibri" w:hAnsi="Calibri"/>
        <w:color w:val="984806"/>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F14" w:rsidRDefault="009D1F14">
      <w:r>
        <w:separator/>
      </w:r>
    </w:p>
  </w:footnote>
  <w:footnote w:type="continuationSeparator" w:id="0">
    <w:p w:rsidR="009D1F14" w:rsidRDefault="009D1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1B36"/>
    <w:multiLevelType w:val="hybridMultilevel"/>
    <w:tmpl w:val="2F2E4B48"/>
    <w:lvl w:ilvl="0" w:tplc="C9F42744">
      <w:numFmt w:val="bullet"/>
      <w:lvlText w:val="•"/>
      <w:lvlJc w:val="left"/>
      <w:pPr>
        <w:ind w:left="1080" w:hanging="72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79623A6"/>
    <w:multiLevelType w:val="hybridMultilevel"/>
    <w:tmpl w:val="066243A2"/>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 w15:restartNumberingAfterBreak="0">
    <w:nsid w:val="0B295AF8"/>
    <w:multiLevelType w:val="hybridMultilevel"/>
    <w:tmpl w:val="3242642E"/>
    <w:lvl w:ilvl="0" w:tplc="93BE6616">
      <w:start w:val="1"/>
      <w:numFmt w:val="bullet"/>
      <w:lvlText w:val=""/>
      <w:lvlJc w:val="left"/>
      <w:pPr>
        <w:tabs>
          <w:tab w:val="num" w:pos="720"/>
        </w:tabs>
        <w:ind w:left="720" w:hanging="360"/>
      </w:pPr>
      <w:rPr>
        <w:rFonts w:ascii="Wingdings" w:hAnsi="Wingdings" w:hint="default"/>
      </w:rPr>
    </w:lvl>
    <w:lvl w:ilvl="1" w:tplc="B9127DD6">
      <w:start w:val="1"/>
      <w:numFmt w:val="bullet"/>
      <w:lvlText w:val=""/>
      <w:lvlJc w:val="left"/>
      <w:pPr>
        <w:tabs>
          <w:tab w:val="num" w:pos="1440"/>
        </w:tabs>
        <w:ind w:left="1440" w:hanging="360"/>
      </w:pPr>
      <w:rPr>
        <w:rFonts w:ascii="Wingdings" w:hAnsi="Wingdings" w:hint="default"/>
      </w:rPr>
    </w:lvl>
    <w:lvl w:ilvl="2" w:tplc="F24E5D32" w:tentative="1">
      <w:start w:val="1"/>
      <w:numFmt w:val="bullet"/>
      <w:lvlText w:val=""/>
      <w:lvlJc w:val="left"/>
      <w:pPr>
        <w:tabs>
          <w:tab w:val="num" w:pos="2160"/>
        </w:tabs>
        <w:ind w:left="2160" w:hanging="360"/>
      </w:pPr>
      <w:rPr>
        <w:rFonts w:ascii="Wingdings" w:hAnsi="Wingdings" w:hint="default"/>
      </w:rPr>
    </w:lvl>
    <w:lvl w:ilvl="3" w:tplc="E36A10B6" w:tentative="1">
      <w:start w:val="1"/>
      <w:numFmt w:val="bullet"/>
      <w:lvlText w:val=""/>
      <w:lvlJc w:val="left"/>
      <w:pPr>
        <w:tabs>
          <w:tab w:val="num" w:pos="2880"/>
        </w:tabs>
        <w:ind w:left="2880" w:hanging="360"/>
      </w:pPr>
      <w:rPr>
        <w:rFonts w:ascii="Wingdings" w:hAnsi="Wingdings" w:hint="default"/>
      </w:rPr>
    </w:lvl>
    <w:lvl w:ilvl="4" w:tplc="8B1C473E" w:tentative="1">
      <w:start w:val="1"/>
      <w:numFmt w:val="bullet"/>
      <w:lvlText w:val=""/>
      <w:lvlJc w:val="left"/>
      <w:pPr>
        <w:tabs>
          <w:tab w:val="num" w:pos="3600"/>
        </w:tabs>
        <w:ind w:left="3600" w:hanging="360"/>
      </w:pPr>
      <w:rPr>
        <w:rFonts w:ascii="Wingdings" w:hAnsi="Wingdings" w:hint="default"/>
      </w:rPr>
    </w:lvl>
    <w:lvl w:ilvl="5" w:tplc="A70AB1A8" w:tentative="1">
      <w:start w:val="1"/>
      <w:numFmt w:val="bullet"/>
      <w:lvlText w:val=""/>
      <w:lvlJc w:val="left"/>
      <w:pPr>
        <w:tabs>
          <w:tab w:val="num" w:pos="4320"/>
        </w:tabs>
        <w:ind w:left="4320" w:hanging="360"/>
      </w:pPr>
      <w:rPr>
        <w:rFonts w:ascii="Wingdings" w:hAnsi="Wingdings" w:hint="default"/>
      </w:rPr>
    </w:lvl>
    <w:lvl w:ilvl="6" w:tplc="3058E8CC" w:tentative="1">
      <w:start w:val="1"/>
      <w:numFmt w:val="bullet"/>
      <w:lvlText w:val=""/>
      <w:lvlJc w:val="left"/>
      <w:pPr>
        <w:tabs>
          <w:tab w:val="num" w:pos="5040"/>
        </w:tabs>
        <w:ind w:left="5040" w:hanging="360"/>
      </w:pPr>
      <w:rPr>
        <w:rFonts w:ascii="Wingdings" w:hAnsi="Wingdings" w:hint="default"/>
      </w:rPr>
    </w:lvl>
    <w:lvl w:ilvl="7" w:tplc="7A42C3A4" w:tentative="1">
      <w:start w:val="1"/>
      <w:numFmt w:val="bullet"/>
      <w:lvlText w:val=""/>
      <w:lvlJc w:val="left"/>
      <w:pPr>
        <w:tabs>
          <w:tab w:val="num" w:pos="5760"/>
        </w:tabs>
        <w:ind w:left="5760" w:hanging="360"/>
      </w:pPr>
      <w:rPr>
        <w:rFonts w:ascii="Wingdings" w:hAnsi="Wingdings" w:hint="default"/>
      </w:rPr>
    </w:lvl>
    <w:lvl w:ilvl="8" w:tplc="FF421F4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2079C2"/>
    <w:multiLevelType w:val="hybridMultilevel"/>
    <w:tmpl w:val="B5089278"/>
    <w:lvl w:ilvl="0" w:tplc="C9F42744">
      <w:numFmt w:val="bullet"/>
      <w:lvlText w:val="•"/>
      <w:lvlJc w:val="left"/>
      <w:pPr>
        <w:ind w:left="1440" w:hanging="720"/>
      </w:pPr>
      <w:rPr>
        <w:rFonts w:ascii="Calibri" w:eastAsia="Times New Roman" w:hAnsi="Calibri"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0">
    <w:nsid w:val="14121FA5"/>
    <w:multiLevelType w:val="hybridMultilevel"/>
    <w:tmpl w:val="1AC8BFC6"/>
    <w:lvl w:ilvl="0" w:tplc="DCB6C9D2">
      <w:start w:val="1"/>
      <w:numFmt w:val="decimal"/>
      <w:lvlText w:val="%1."/>
      <w:lvlJc w:val="left"/>
      <w:pPr>
        <w:ind w:left="720" w:hanging="360"/>
      </w:pPr>
      <w:rPr>
        <w:rFonts w:hint="default"/>
        <w:b/>
      </w:rPr>
    </w:lvl>
    <w:lvl w:ilvl="1" w:tplc="8BE2D1EA">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9A91B79"/>
    <w:multiLevelType w:val="hybridMultilevel"/>
    <w:tmpl w:val="414ECD38"/>
    <w:lvl w:ilvl="0" w:tplc="655C048E">
      <w:start w:val="1"/>
      <w:numFmt w:val="bullet"/>
      <w:lvlText w:val=""/>
      <w:lvlJc w:val="left"/>
      <w:pPr>
        <w:tabs>
          <w:tab w:val="num" w:pos="720"/>
        </w:tabs>
        <w:ind w:left="720" w:hanging="360"/>
      </w:pPr>
      <w:rPr>
        <w:rFonts w:ascii="Wingdings" w:hAnsi="Wingdings" w:hint="default"/>
      </w:rPr>
    </w:lvl>
    <w:lvl w:ilvl="1" w:tplc="1144B800">
      <w:start w:val="1"/>
      <w:numFmt w:val="bullet"/>
      <w:lvlText w:val=""/>
      <w:lvlJc w:val="left"/>
      <w:pPr>
        <w:tabs>
          <w:tab w:val="num" w:pos="1440"/>
        </w:tabs>
        <w:ind w:left="1440" w:hanging="360"/>
      </w:pPr>
      <w:rPr>
        <w:rFonts w:ascii="Wingdings" w:hAnsi="Wingdings" w:hint="default"/>
      </w:rPr>
    </w:lvl>
    <w:lvl w:ilvl="2" w:tplc="4D6EED8C" w:tentative="1">
      <w:start w:val="1"/>
      <w:numFmt w:val="bullet"/>
      <w:lvlText w:val=""/>
      <w:lvlJc w:val="left"/>
      <w:pPr>
        <w:tabs>
          <w:tab w:val="num" w:pos="2160"/>
        </w:tabs>
        <w:ind w:left="2160" w:hanging="360"/>
      </w:pPr>
      <w:rPr>
        <w:rFonts w:ascii="Wingdings" w:hAnsi="Wingdings" w:hint="default"/>
      </w:rPr>
    </w:lvl>
    <w:lvl w:ilvl="3" w:tplc="CD80253A" w:tentative="1">
      <w:start w:val="1"/>
      <w:numFmt w:val="bullet"/>
      <w:lvlText w:val=""/>
      <w:lvlJc w:val="left"/>
      <w:pPr>
        <w:tabs>
          <w:tab w:val="num" w:pos="2880"/>
        </w:tabs>
        <w:ind w:left="2880" w:hanging="360"/>
      </w:pPr>
      <w:rPr>
        <w:rFonts w:ascii="Wingdings" w:hAnsi="Wingdings" w:hint="default"/>
      </w:rPr>
    </w:lvl>
    <w:lvl w:ilvl="4" w:tplc="81E810D6" w:tentative="1">
      <w:start w:val="1"/>
      <w:numFmt w:val="bullet"/>
      <w:lvlText w:val=""/>
      <w:lvlJc w:val="left"/>
      <w:pPr>
        <w:tabs>
          <w:tab w:val="num" w:pos="3600"/>
        </w:tabs>
        <w:ind w:left="3600" w:hanging="360"/>
      </w:pPr>
      <w:rPr>
        <w:rFonts w:ascii="Wingdings" w:hAnsi="Wingdings" w:hint="default"/>
      </w:rPr>
    </w:lvl>
    <w:lvl w:ilvl="5" w:tplc="4BE2B0FE" w:tentative="1">
      <w:start w:val="1"/>
      <w:numFmt w:val="bullet"/>
      <w:lvlText w:val=""/>
      <w:lvlJc w:val="left"/>
      <w:pPr>
        <w:tabs>
          <w:tab w:val="num" w:pos="4320"/>
        </w:tabs>
        <w:ind w:left="4320" w:hanging="360"/>
      </w:pPr>
      <w:rPr>
        <w:rFonts w:ascii="Wingdings" w:hAnsi="Wingdings" w:hint="default"/>
      </w:rPr>
    </w:lvl>
    <w:lvl w:ilvl="6" w:tplc="84DEAA12" w:tentative="1">
      <w:start w:val="1"/>
      <w:numFmt w:val="bullet"/>
      <w:lvlText w:val=""/>
      <w:lvlJc w:val="left"/>
      <w:pPr>
        <w:tabs>
          <w:tab w:val="num" w:pos="5040"/>
        </w:tabs>
        <w:ind w:left="5040" w:hanging="360"/>
      </w:pPr>
      <w:rPr>
        <w:rFonts w:ascii="Wingdings" w:hAnsi="Wingdings" w:hint="default"/>
      </w:rPr>
    </w:lvl>
    <w:lvl w:ilvl="7" w:tplc="108E546C" w:tentative="1">
      <w:start w:val="1"/>
      <w:numFmt w:val="bullet"/>
      <w:lvlText w:val=""/>
      <w:lvlJc w:val="left"/>
      <w:pPr>
        <w:tabs>
          <w:tab w:val="num" w:pos="5760"/>
        </w:tabs>
        <w:ind w:left="5760" w:hanging="360"/>
      </w:pPr>
      <w:rPr>
        <w:rFonts w:ascii="Wingdings" w:hAnsi="Wingdings" w:hint="default"/>
      </w:rPr>
    </w:lvl>
    <w:lvl w:ilvl="8" w:tplc="2124C25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3637F1"/>
    <w:multiLevelType w:val="hybridMultilevel"/>
    <w:tmpl w:val="A3E621C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61A6B76"/>
    <w:multiLevelType w:val="hybridMultilevel"/>
    <w:tmpl w:val="A55EA5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75F1D6F"/>
    <w:multiLevelType w:val="hybridMultilevel"/>
    <w:tmpl w:val="61AC84FA"/>
    <w:lvl w:ilvl="0" w:tplc="00808D8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EB477BA"/>
    <w:multiLevelType w:val="hybridMultilevel"/>
    <w:tmpl w:val="F0A48B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08E04A5"/>
    <w:multiLevelType w:val="hybridMultilevel"/>
    <w:tmpl w:val="C60E89D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15:restartNumberingAfterBreak="0">
    <w:nsid w:val="32214FC2"/>
    <w:multiLevelType w:val="hybridMultilevel"/>
    <w:tmpl w:val="33D2602E"/>
    <w:lvl w:ilvl="0" w:tplc="23667368">
      <w:start w:val="1"/>
      <w:numFmt w:val="bullet"/>
      <w:lvlText w:val=""/>
      <w:lvlJc w:val="left"/>
      <w:pPr>
        <w:tabs>
          <w:tab w:val="num" w:pos="720"/>
        </w:tabs>
        <w:ind w:left="720" w:hanging="360"/>
      </w:pPr>
      <w:rPr>
        <w:rFonts w:ascii="Wingdings" w:hAnsi="Wingdings" w:hint="default"/>
      </w:rPr>
    </w:lvl>
    <w:lvl w:ilvl="1" w:tplc="EE1C6EAC">
      <w:start w:val="1"/>
      <w:numFmt w:val="bullet"/>
      <w:lvlText w:val=""/>
      <w:lvlJc w:val="left"/>
      <w:pPr>
        <w:tabs>
          <w:tab w:val="num" w:pos="1440"/>
        </w:tabs>
        <w:ind w:left="1440" w:hanging="360"/>
      </w:pPr>
      <w:rPr>
        <w:rFonts w:ascii="Wingdings" w:hAnsi="Wingdings" w:hint="default"/>
      </w:rPr>
    </w:lvl>
    <w:lvl w:ilvl="2" w:tplc="4C20E2EE" w:tentative="1">
      <w:start w:val="1"/>
      <w:numFmt w:val="bullet"/>
      <w:lvlText w:val=""/>
      <w:lvlJc w:val="left"/>
      <w:pPr>
        <w:tabs>
          <w:tab w:val="num" w:pos="2160"/>
        </w:tabs>
        <w:ind w:left="2160" w:hanging="360"/>
      </w:pPr>
      <w:rPr>
        <w:rFonts w:ascii="Wingdings" w:hAnsi="Wingdings" w:hint="default"/>
      </w:rPr>
    </w:lvl>
    <w:lvl w:ilvl="3" w:tplc="67C8DFE6" w:tentative="1">
      <w:start w:val="1"/>
      <w:numFmt w:val="bullet"/>
      <w:lvlText w:val=""/>
      <w:lvlJc w:val="left"/>
      <w:pPr>
        <w:tabs>
          <w:tab w:val="num" w:pos="2880"/>
        </w:tabs>
        <w:ind w:left="2880" w:hanging="360"/>
      </w:pPr>
      <w:rPr>
        <w:rFonts w:ascii="Wingdings" w:hAnsi="Wingdings" w:hint="default"/>
      </w:rPr>
    </w:lvl>
    <w:lvl w:ilvl="4" w:tplc="19D09DE4" w:tentative="1">
      <w:start w:val="1"/>
      <w:numFmt w:val="bullet"/>
      <w:lvlText w:val=""/>
      <w:lvlJc w:val="left"/>
      <w:pPr>
        <w:tabs>
          <w:tab w:val="num" w:pos="3600"/>
        </w:tabs>
        <w:ind w:left="3600" w:hanging="360"/>
      </w:pPr>
      <w:rPr>
        <w:rFonts w:ascii="Wingdings" w:hAnsi="Wingdings" w:hint="default"/>
      </w:rPr>
    </w:lvl>
    <w:lvl w:ilvl="5" w:tplc="A0462D20" w:tentative="1">
      <w:start w:val="1"/>
      <w:numFmt w:val="bullet"/>
      <w:lvlText w:val=""/>
      <w:lvlJc w:val="left"/>
      <w:pPr>
        <w:tabs>
          <w:tab w:val="num" w:pos="4320"/>
        </w:tabs>
        <w:ind w:left="4320" w:hanging="360"/>
      </w:pPr>
      <w:rPr>
        <w:rFonts w:ascii="Wingdings" w:hAnsi="Wingdings" w:hint="default"/>
      </w:rPr>
    </w:lvl>
    <w:lvl w:ilvl="6" w:tplc="69FC82C8" w:tentative="1">
      <w:start w:val="1"/>
      <w:numFmt w:val="bullet"/>
      <w:lvlText w:val=""/>
      <w:lvlJc w:val="left"/>
      <w:pPr>
        <w:tabs>
          <w:tab w:val="num" w:pos="5040"/>
        </w:tabs>
        <w:ind w:left="5040" w:hanging="360"/>
      </w:pPr>
      <w:rPr>
        <w:rFonts w:ascii="Wingdings" w:hAnsi="Wingdings" w:hint="default"/>
      </w:rPr>
    </w:lvl>
    <w:lvl w:ilvl="7" w:tplc="AB382F42" w:tentative="1">
      <w:start w:val="1"/>
      <w:numFmt w:val="bullet"/>
      <w:lvlText w:val=""/>
      <w:lvlJc w:val="left"/>
      <w:pPr>
        <w:tabs>
          <w:tab w:val="num" w:pos="5760"/>
        </w:tabs>
        <w:ind w:left="5760" w:hanging="360"/>
      </w:pPr>
      <w:rPr>
        <w:rFonts w:ascii="Wingdings" w:hAnsi="Wingdings" w:hint="default"/>
      </w:rPr>
    </w:lvl>
    <w:lvl w:ilvl="8" w:tplc="7D466D0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01581F"/>
    <w:multiLevelType w:val="hybridMultilevel"/>
    <w:tmpl w:val="A6C2E1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D051ADE"/>
    <w:multiLevelType w:val="hybridMultilevel"/>
    <w:tmpl w:val="7D4E879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15:restartNumberingAfterBreak="0">
    <w:nsid w:val="3FD50EA7"/>
    <w:multiLevelType w:val="hybridMultilevel"/>
    <w:tmpl w:val="CAF0FC06"/>
    <w:lvl w:ilvl="0" w:tplc="C9F42744">
      <w:numFmt w:val="bullet"/>
      <w:lvlText w:val="•"/>
      <w:lvlJc w:val="left"/>
      <w:pPr>
        <w:ind w:left="1080" w:hanging="72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1367895"/>
    <w:multiLevelType w:val="hybridMultilevel"/>
    <w:tmpl w:val="5C7423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1592231"/>
    <w:multiLevelType w:val="hybridMultilevel"/>
    <w:tmpl w:val="E10C14AA"/>
    <w:lvl w:ilvl="0" w:tplc="C9F42744">
      <w:numFmt w:val="bullet"/>
      <w:lvlText w:val="•"/>
      <w:lvlJc w:val="left"/>
      <w:pPr>
        <w:ind w:left="1440" w:hanging="720"/>
      </w:pPr>
      <w:rPr>
        <w:rFonts w:ascii="Calibri" w:eastAsia="Times New Roman" w:hAnsi="Calibri"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15:restartNumberingAfterBreak="0">
    <w:nsid w:val="431009E0"/>
    <w:multiLevelType w:val="multilevel"/>
    <w:tmpl w:val="A4C46516"/>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44327BF5"/>
    <w:multiLevelType w:val="hybridMultilevel"/>
    <w:tmpl w:val="11EABF56"/>
    <w:lvl w:ilvl="0" w:tplc="36689958">
      <w:numFmt w:val="bullet"/>
      <w:lvlText w:val=""/>
      <w:lvlJc w:val="left"/>
      <w:pPr>
        <w:ind w:left="405" w:hanging="360"/>
      </w:pPr>
      <w:rPr>
        <w:rFonts w:ascii="Symbol" w:eastAsia="Times New Roman" w:hAnsi="Symbol" w:cs="Times New Roman" w:hint="default"/>
      </w:rPr>
    </w:lvl>
    <w:lvl w:ilvl="1" w:tplc="04080003" w:tentative="1">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19" w15:restartNumberingAfterBreak="0">
    <w:nsid w:val="45AD3233"/>
    <w:multiLevelType w:val="hybridMultilevel"/>
    <w:tmpl w:val="F70AC00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49FB5904"/>
    <w:multiLevelType w:val="singleLevel"/>
    <w:tmpl w:val="FA30B8FC"/>
    <w:lvl w:ilvl="0">
      <w:start w:val="1"/>
      <w:numFmt w:val="decimal"/>
      <w:lvlText w:val="4.%1 "/>
      <w:lvlJc w:val="left"/>
      <w:pPr>
        <w:tabs>
          <w:tab w:val="num" w:pos="360"/>
        </w:tabs>
        <w:ind w:left="283" w:hanging="283"/>
      </w:pPr>
      <w:rPr>
        <w:rFonts w:ascii="Times New Roman" w:hAnsi="Times New Roman" w:hint="default"/>
        <w:b w:val="0"/>
        <w:i w:val="0"/>
        <w:sz w:val="24"/>
        <w:u w:val="none"/>
      </w:rPr>
    </w:lvl>
  </w:abstractNum>
  <w:abstractNum w:abstractNumId="21" w15:restartNumberingAfterBreak="0">
    <w:nsid w:val="4E224079"/>
    <w:multiLevelType w:val="hybridMultilevel"/>
    <w:tmpl w:val="60088176"/>
    <w:lvl w:ilvl="0" w:tplc="2EFCCBE6">
      <w:start w:val="1"/>
      <w:numFmt w:val="bullet"/>
      <w:lvlText w:val=""/>
      <w:lvlJc w:val="left"/>
      <w:pPr>
        <w:tabs>
          <w:tab w:val="num" w:pos="720"/>
        </w:tabs>
        <w:ind w:left="720" w:hanging="360"/>
      </w:pPr>
      <w:rPr>
        <w:rFonts w:ascii="Wingdings" w:hAnsi="Wingdings" w:hint="default"/>
      </w:rPr>
    </w:lvl>
    <w:lvl w:ilvl="1" w:tplc="D16EF708">
      <w:start w:val="1"/>
      <w:numFmt w:val="bullet"/>
      <w:lvlText w:val=""/>
      <w:lvlJc w:val="left"/>
      <w:pPr>
        <w:tabs>
          <w:tab w:val="num" w:pos="1440"/>
        </w:tabs>
        <w:ind w:left="1440" w:hanging="360"/>
      </w:pPr>
      <w:rPr>
        <w:rFonts w:ascii="Wingdings" w:hAnsi="Wingdings" w:hint="default"/>
      </w:rPr>
    </w:lvl>
    <w:lvl w:ilvl="2" w:tplc="A23AFFC8" w:tentative="1">
      <w:start w:val="1"/>
      <w:numFmt w:val="bullet"/>
      <w:lvlText w:val=""/>
      <w:lvlJc w:val="left"/>
      <w:pPr>
        <w:tabs>
          <w:tab w:val="num" w:pos="2160"/>
        </w:tabs>
        <w:ind w:left="2160" w:hanging="360"/>
      </w:pPr>
      <w:rPr>
        <w:rFonts w:ascii="Wingdings" w:hAnsi="Wingdings" w:hint="default"/>
      </w:rPr>
    </w:lvl>
    <w:lvl w:ilvl="3" w:tplc="3D16D6F8" w:tentative="1">
      <w:start w:val="1"/>
      <w:numFmt w:val="bullet"/>
      <w:lvlText w:val=""/>
      <w:lvlJc w:val="left"/>
      <w:pPr>
        <w:tabs>
          <w:tab w:val="num" w:pos="2880"/>
        </w:tabs>
        <w:ind w:left="2880" w:hanging="360"/>
      </w:pPr>
      <w:rPr>
        <w:rFonts w:ascii="Wingdings" w:hAnsi="Wingdings" w:hint="default"/>
      </w:rPr>
    </w:lvl>
    <w:lvl w:ilvl="4" w:tplc="6D0A808E" w:tentative="1">
      <w:start w:val="1"/>
      <w:numFmt w:val="bullet"/>
      <w:lvlText w:val=""/>
      <w:lvlJc w:val="left"/>
      <w:pPr>
        <w:tabs>
          <w:tab w:val="num" w:pos="3600"/>
        </w:tabs>
        <w:ind w:left="3600" w:hanging="360"/>
      </w:pPr>
      <w:rPr>
        <w:rFonts w:ascii="Wingdings" w:hAnsi="Wingdings" w:hint="default"/>
      </w:rPr>
    </w:lvl>
    <w:lvl w:ilvl="5" w:tplc="67024006" w:tentative="1">
      <w:start w:val="1"/>
      <w:numFmt w:val="bullet"/>
      <w:lvlText w:val=""/>
      <w:lvlJc w:val="left"/>
      <w:pPr>
        <w:tabs>
          <w:tab w:val="num" w:pos="4320"/>
        </w:tabs>
        <w:ind w:left="4320" w:hanging="360"/>
      </w:pPr>
      <w:rPr>
        <w:rFonts w:ascii="Wingdings" w:hAnsi="Wingdings" w:hint="default"/>
      </w:rPr>
    </w:lvl>
    <w:lvl w:ilvl="6" w:tplc="9580EF60" w:tentative="1">
      <w:start w:val="1"/>
      <w:numFmt w:val="bullet"/>
      <w:lvlText w:val=""/>
      <w:lvlJc w:val="left"/>
      <w:pPr>
        <w:tabs>
          <w:tab w:val="num" w:pos="5040"/>
        </w:tabs>
        <w:ind w:left="5040" w:hanging="360"/>
      </w:pPr>
      <w:rPr>
        <w:rFonts w:ascii="Wingdings" w:hAnsi="Wingdings" w:hint="default"/>
      </w:rPr>
    </w:lvl>
    <w:lvl w:ilvl="7" w:tplc="FF2A7500" w:tentative="1">
      <w:start w:val="1"/>
      <w:numFmt w:val="bullet"/>
      <w:lvlText w:val=""/>
      <w:lvlJc w:val="left"/>
      <w:pPr>
        <w:tabs>
          <w:tab w:val="num" w:pos="5760"/>
        </w:tabs>
        <w:ind w:left="5760" w:hanging="360"/>
      </w:pPr>
      <w:rPr>
        <w:rFonts w:ascii="Wingdings" w:hAnsi="Wingdings" w:hint="default"/>
      </w:rPr>
    </w:lvl>
    <w:lvl w:ilvl="8" w:tplc="EAB2430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E022F9"/>
    <w:multiLevelType w:val="hybridMultilevel"/>
    <w:tmpl w:val="B57ABCE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179582A"/>
    <w:multiLevelType w:val="hybridMultilevel"/>
    <w:tmpl w:val="132E52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2A72757"/>
    <w:multiLevelType w:val="hybridMultilevel"/>
    <w:tmpl w:val="DA22C74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85C15B6"/>
    <w:multiLevelType w:val="multilevel"/>
    <w:tmpl w:val="941EB9D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5927791E"/>
    <w:multiLevelType w:val="hybridMultilevel"/>
    <w:tmpl w:val="5AFA82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A8F6C10"/>
    <w:multiLevelType w:val="hybridMultilevel"/>
    <w:tmpl w:val="F0907B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A8F786D"/>
    <w:multiLevelType w:val="singleLevel"/>
    <w:tmpl w:val="0408000F"/>
    <w:lvl w:ilvl="0">
      <w:start w:val="1"/>
      <w:numFmt w:val="decimal"/>
      <w:lvlText w:val="%1."/>
      <w:lvlJc w:val="left"/>
      <w:pPr>
        <w:tabs>
          <w:tab w:val="num" w:pos="360"/>
        </w:tabs>
        <w:ind w:left="360" w:hanging="360"/>
      </w:pPr>
    </w:lvl>
  </w:abstractNum>
  <w:abstractNum w:abstractNumId="29" w15:restartNumberingAfterBreak="0">
    <w:nsid w:val="5B0104E4"/>
    <w:multiLevelType w:val="hybridMultilevel"/>
    <w:tmpl w:val="9D265D1E"/>
    <w:lvl w:ilvl="0" w:tplc="C9F42744">
      <w:numFmt w:val="bullet"/>
      <w:lvlText w:val="•"/>
      <w:lvlJc w:val="left"/>
      <w:pPr>
        <w:ind w:left="1080" w:hanging="72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07F2089"/>
    <w:multiLevelType w:val="hybridMultilevel"/>
    <w:tmpl w:val="B02C0B0C"/>
    <w:lvl w:ilvl="0" w:tplc="496C2120">
      <w:start w:val="1"/>
      <w:numFmt w:val="bullet"/>
      <w:lvlText w:val=""/>
      <w:lvlJc w:val="left"/>
      <w:pPr>
        <w:tabs>
          <w:tab w:val="num" w:pos="720"/>
        </w:tabs>
        <w:ind w:left="720" w:hanging="360"/>
      </w:pPr>
      <w:rPr>
        <w:rFonts w:ascii="Wingdings" w:hAnsi="Wingdings" w:hint="default"/>
      </w:rPr>
    </w:lvl>
    <w:lvl w:ilvl="1" w:tplc="1A884958">
      <w:start w:val="1304"/>
      <w:numFmt w:val="bullet"/>
      <w:lvlText w:val=""/>
      <w:lvlJc w:val="left"/>
      <w:pPr>
        <w:tabs>
          <w:tab w:val="num" w:pos="1440"/>
        </w:tabs>
        <w:ind w:left="1440" w:hanging="360"/>
      </w:pPr>
      <w:rPr>
        <w:rFonts w:ascii="Wingdings" w:hAnsi="Wingdings" w:hint="default"/>
      </w:rPr>
    </w:lvl>
    <w:lvl w:ilvl="2" w:tplc="49C683C6" w:tentative="1">
      <w:start w:val="1"/>
      <w:numFmt w:val="bullet"/>
      <w:lvlText w:val=""/>
      <w:lvlJc w:val="left"/>
      <w:pPr>
        <w:tabs>
          <w:tab w:val="num" w:pos="2160"/>
        </w:tabs>
        <w:ind w:left="2160" w:hanging="360"/>
      </w:pPr>
      <w:rPr>
        <w:rFonts w:ascii="Wingdings" w:hAnsi="Wingdings" w:hint="default"/>
      </w:rPr>
    </w:lvl>
    <w:lvl w:ilvl="3" w:tplc="CB924E86" w:tentative="1">
      <w:start w:val="1"/>
      <w:numFmt w:val="bullet"/>
      <w:lvlText w:val=""/>
      <w:lvlJc w:val="left"/>
      <w:pPr>
        <w:tabs>
          <w:tab w:val="num" w:pos="2880"/>
        </w:tabs>
        <w:ind w:left="2880" w:hanging="360"/>
      </w:pPr>
      <w:rPr>
        <w:rFonts w:ascii="Wingdings" w:hAnsi="Wingdings" w:hint="default"/>
      </w:rPr>
    </w:lvl>
    <w:lvl w:ilvl="4" w:tplc="F82C48AC" w:tentative="1">
      <w:start w:val="1"/>
      <w:numFmt w:val="bullet"/>
      <w:lvlText w:val=""/>
      <w:lvlJc w:val="left"/>
      <w:pPr>
        <w:tabs>
          <w:tab w:val="num" w:pos="3600"/>
        </w:tabs>
        <w:ind w:left="3600" w:hanging="360"/>
      </w:pPr>
      <w:rPr>
        <w:rFonts w:ascii="Wingdings" w:hAnsi="Wingdings" w:hint="default"/>
      </w:rPr>
    </w:lvl>
    <w:lvl w:ilvl="5" w:tplc="4DBED654" w:tentative="1">
      <w:start w:val="1"/>
      <w:numFmt w:val="bullet"/>
      <w:lvlText w:val=""/>
      <w:lvlJc w:val="left"/>
      <w:pPr>
        <w:tabs>
          <w:tab w:val="num" w:pos="4320"/>
        </w:tabs>
        <w:ind w:left="4320" w:hanging="360"/>
      </w:pPr>
      <w:rPr>
        <w:rFonts w:ascii="Wingdings" w:hAnsi="Wingdings" w:hint="default"/>
      </w:rPr>
    </w:lvl>
    <w:lvl w:ilvl="6" w:tplc="132E1EEC" w:tentative="1">
      <w:start w:val="1"/>
      <w:numFmt w:val="bullet"/>
      <w:lvlText w:val=""/>
      <w:lvlJc w:val="left"/>
      <w:pPr>
        <w:tabs>
          <w:tab w:val="num" w:pos="5040"/>
        </w:tabs>
        <w:ind w:left="5040" w:hanging="360"/>
      </w:pPr>
      <w:rPr>
        <w:rFonts w:ascii="Wingdings" w:hAnsi="Wingdings" w:hint="default"/>
      </w:rPr>
    </w:lvl>
    <w:lvl w:ilvl="7" w:tplc="CB2877F4" w:tentative="1">
      <w:start w:val="1"/>
      <w:numFmt w:val="bullet"/>
      <w:lvlText w:val=""/>
      <w:lvlJc w:val="left"/>
      <w:pPr>
        <w:tabs>
          <w:tab w:val="num" w:pos="5760"/>
        </w:tabs>
        <w:ind w:left="5760" w:hanging="360"/>
      </w:pPr>
      <w:rPr>
        <w:rFonts w:ascii="Wingdings" w:hAnsi="Wingdings" w:hint="default"/>
      </w:rPr>
    </w:lvl>
    <w:lvl w:ilvl="8" w:tplc="6B4CB68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CC1841"/>
    <w:multiLevelType w:val="hybridMultilevel"/>
    <w:tmpl w:val="76F62A3E"/>
    <w:lvl w:ilvl="0" w:tplc="138E89D6">
      <w:start w:val="1"/>
      <w:numFmt w:val="bullet"/>
      <w:lvlText w:val=""/>
      <w:lvlJc w:val="left"/>
      <w:pPr>
        <w:tabs>
          <w:tab w:val="num" w:pos="720"/>
        </w:tabs>
        <w:ind w:left="720" w:hanging="360"/>
      </w:pPr>
      <w:rPr>
        <w:rFonts w:ascii="Wingdings" w:hAnsi="Wingdings" w:hint="default"/>
      </w:rPr>
    </w:lvl>
    <w:lvl w:ilvl="1" w:tplc="71DA1358">
      <w:start w:val="1"/>
      <w:numFmt w:val="bullet"/>
      <w:lvlText w:val=""/>
      <w:lvlJc w:val="left"/>
      <w:pPr>
        <w:tabs>
          <w:tab w:val="num" w:pos="1440"/>
        </w:tabs>
        <w:ind w:left="1440" w:hanging="360"/>
      </w:pPr>
      <w:rPr>
        <w:rFonts w:ascii="Wingdings" w:hAnsi="Wingdings" w:hint="default"/>
      </w:rPr>
    </w:lvl>
    <w:lvl w:ilvl="2" w:tplc="6118319C" w:tentative="1">
      <w:start w:val="1"/>
      <w:numFmt w:val="bullet"/>
      <w:lvlText w:val=""/>
      <w:lvlJc w:val="left"/>
      <w:pPr>
        <w:tabs>
          <w:tab w:val="num" w:pos="2160"/>
        </w:tabs>
        <w:ind w:left="2160" w:hanging="360"/>
      </w:pPr>
      <w:rPr>
        <w:rFonts w:ascii="Wingdings" w:hAnsi="Wingdings" w:hint="default"/>
      </w:rPr>
    </w:lvl>
    <w:lvl w:ilvl="3" w:tplc="96888ED6" w:tentative="1">
      <w:start w:val="1"/>
      <w:numFmt w:val="bullet"/>
      <w:lvlText w:val=""/>
      <w:lvlJc w:val="left"/>
      <w:pPr>
        <w:tabs>
          <w:tab w:val="num" w:pos="2880"/>
        </w:tabs>
        <w:ind w:left="2880" w:hanging="360"/>
      </w:pPr>
      <w:rPr>
        <w:rFonts w:ascii="Wingdings" w:hAnsi="Wingdings" w:hint="default"/>
      </w:rPr>
    </w:lvl>
    <w:lvl w:ilvl="4" w:tplc="4E603208" w:tentative="1">
      <w:start w:val="1"/>
      <w:numFmt w:val="bullet"/>
      <w:lvlText w:val=""/>
      <w:lvlJc w:val="left"/>
      <w:pPr>
        <w:tabs>
          <w:tab w:val="num" w:pos="3600"/>
        </w:tabs>
        <w:ind w:left="3600" w:hanging="360"/>
      </w:pPr>
      <w:rPr>
        <w:rFonts w:ascii="Wingdings" w:hAnsi="Wingdings" w:hint="default"/>
      </w:rPr>
    </w:lvl>
    <w:lvl w:ilvl="5" w:tplc="DF2C1890" w:tentative="1">
      <w:start w:val="1"/>
      <w:numFmt w:val="bullet"/>
      <w:lvlText w:val=""/>
      <w:lvlJc w:val="left"/>
      <w:pPr>
        <w:tabs>
          <w:tab w:val="num" w:pos="4320"/>
        </w:tabs>
        <w:ind w:left="4320" w:hanging="360"/>
      </w:pPr>
      <w:rPr>
        <w:rFonts w:ascii="Wingdings" w:hAnsi="Wingdings" w:hint="default"/>
      </w:rPr>
    </w:lvl>
    <w:lvl w:ilvl="6" w:tplc="8E0AA95C" w:tentative="1">
      <w:start w:val="1"/>
      <w:numFmt w:val="bullet"/>
      <w:lvlText w:val=""/>
      <w:lvlJc w:val="left"/>
      <w:pPr>
        <w:tabs>
          <w:tab w:val="num" w:pos="5040"/>
        </w:tabs>
        <w:ind w:left="5040" w:hanging="360"/>
      </w:pPr>
      <w:rPr>
        <w:rFonts w:ascii="Wingdings" w:hAnsi="Wingdings" w:hint="default"/>
      </w:rPr>
    </w:lvl>
    <w:lvl w:ilvl="7" w:tplc="9C306C5A" w:tentative="1">
      <w:start w:val="1"/>
      <w:numFmt w:val="bullet"/>
      <w:lvlText w:val=""/>
      <w:lvlJc w:val="left"/>
      <w:pPr>
        <w:tabs>
          <w:tab w:val="num" w:pos="5760"/>
        </w:tabs>
        <w:ind w:left="5760" w:hanging="360"/>
      </w:pPr>
      <w:rPr>
        <w:rFonts w:ascii="Wingdings" w:hAnsi="Wingdings" w:hint="default"/>
      </w:rPr>
    </w:lvl>
    <w:lvl w:ilvl="8" w:tplc="46E4ECF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DD6CB8"/>
    <w:multiLevelType w:val="hybridMultilevel"/>
    <w:tmpl w:val="56324AC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9EC617B"/>
    <w:multiLevelType w:val="hybridMultilevel"/>
    <w:tmpl w:val="E1260362"/>
    <w:lvl w:ilvl="0" w:tplc="47A0588A">
      <w:start w:val="1"/>
      <w:numFmt w:val="bullet"/>
      <w:lvlText w:val=""/>
      <w:lvlJc w:val="left"/>
      <w:pPr>
        <w:tabs>
          <w:tab w:val="num" w:pos="720"/>
        </w:tabs>
        <w:ind w:left="720" w:hanging="360"/>
      </w:pPr>
      <w:rPr>
        <w:rFonts w:ascii="Wingdings" w:hAnsi="Wingdings" w:hint="default"/>
      </w:rPr>
    </w:lvl>
    <w:lvl w:ilvl="1" w:tplc="00308C6C">
      <w:start w:val="1"/>
      <w:numFmt w:val="bullet"/>
      <w:lvlText w:val=""/>
      <w:lvlJc w:val="left"/>
      <w:pPr>
        <w:tabs>
          <w:tab w:val="num" w:pos="1440"/>
        </w:tabs>
        <w:ind w:left="1440" w:hanging="360"/>
      </w:pPr>
      <w:rPr>
        <w:rFonts w:ascii="Wingdings" w:hAnsi="Wingdings" w:hint="default"/>
      </w:rPr>
    </w:lvl>
    <w:lvl w:ilvl="2" w:tplc="AB04665A" w:tentative="1">
      <w:start w:val="1"/>
      <w:numFmt w:val="bullet"/>
      <w:lvlText w:val=""/>
      <w:lvlJc w:val="left"/>
      <w:pPr>
        <w:tabs>
          <w:tab w:val="num" w:pos="2160"/>
        </w:tabs>
        <w:ind w:left="2160" w:hanging="360"/>
      </w:pPr>
      <w:rPr>
        <w:rFonts w:ascii="Wingdings" w:hAnsi="Wingdings" w:hint="default"/>
      </w:rPr>
    </w:lvl>
    <w:lvl w:ilvl="3" w:tplc="FEBE6C94" w:tentative="1">
      <w:start w:val="1"/>
      <w:numFmt w:val="bullet"/>
      <w:lvlText w:val=""/>
      <w:lvlJc w:val="left"/>
      <w:pPr>
        <w:tabs>
          <w:tab w:val="num" w:pos="2880"/>
        </w:tabs>
        <w:ind w:left="2880" w:hanging="360"/>
      </w:pPr>
      <w:rPr>
        <w:rFonts w:ascii="Wingdings" w:hAnsi="Wingdings" w:hint="default"/>
      </w:rPr>
    </w:lvl>
    <w:lvl w:ilvl="4" w:tplc="E3AA7CC0" w:tentative="1">
      <w:start w:val="1"/>
      <w:numFmt w:val="bullet"/>
      <w:lvlText w:val=""/>
      <w:lvlJc w:val="left"/>
      <w:pPr>
        <w:tabs>
          <w:tab w:val="num" w:pos="3600"/>
        </w:tabs>
        <w:ind w:left="3600" w:hanging="360"/>
      </w:pPr>
      <w:rPr>
        <w:rFonts w:ascii="Wingdings" w:hAnsi="Wingdings" w:hint="default"/>
      </w:rPr>
    </w:lvl>
    <w:lvl w:ilvl="5" w:tplc="2DB278B8" w:tentative="1">
      <w:start w:val="1"/>
      <w:numFmt w:val="bullet"/>
      <w:lvlText w:val=""/>
      <w:lvlJc w:val="left"/>
      <w:pPr>
        <w:tabs>
          <w:tab w:val="num" w:pos="4320"/>
        </w:tabs>
        <w:ind w:left="4320" w:hanging="360"/>
      </w:pPr>
      <w:rPr>
        <w:rFonts w:ascii="Wingdings" w:hAnsi="Wingdings" w:hint="default"/>
      </w:rPr>
    </w:lvl>
    <w:lvl w:ilvl="6" w:tplc="AF3867DE" w:tentative="1">
      <w:start w:val="1"/>
      <w:numFmt w:val="bullet"/>
      <w:lvlText w:val=""/>
      <w:lvlJc w:val="left"/>
      <w:pPr>
        <w:tabs>
          <w:tab w:val="num" w:pos="5040"/>
        </w:tabs>
        <w:ind w:left="5040" w:hanging="360"/>
      </w:pPr>
      <w:rPr>
        <w:rFonts w:ascii="Wingdings" w:hAnsi="Wingdings" w:hint="default"/>
      </w:rPr>
    </w:lvl>
    <w:lvl w:ilvl="7" w:tplc="233C402E" w:tentative="1">
      <w:start w:val="1"/>
      <w:numFmt w:val="bullet"/>
      <w:lvlText w:val=""/>
      <w:lvlJc w:val="left"/>
      <w:pPr>
        <w:tabs>
          <w:tab w:val="num" w:pos="5760"/>
        </w:tabs>
        <w:ind w:left="5760" w:hanging="360"/>
      </w:pPr>
      <w:rPr>
        <w:rFonts w:ascii="Wingdings" w:hAnsi="Wingdings" w:hint="default"/>
      </w:rPr>
    </w:lvl>
    <w:lvl w:ilvl="8" w:tplc="B00EA72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B74D2C"/>
    <w:multiLevelType w:val="hybridMultilevel"/>
    <w:tmpl w:val="4E3E0F6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E3117F9"/>
    <w:multiLevelType w:val="hybridMultilevel"/>
    <w:tmpl w:val="B6824EFA"/>
    <w:lvl w:ilvl="0" w:tplc="C9F42744">
      <w:numFmt w:val="bullet"/>
      <w:lvlText w:val="•"/>
      <w:lvlJc w:val="left"/>
      <w:pPr>
        <w:ind w:left="1080" w:hanging="72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0153133"/>
    <w:multiLevelType w:val="singleLevel"/>
    <w:tmpl w:val="5F024172"/>
    <w:lvl w:ilvl="0">
      <w:start w:val="1"/>
      <w:numFmt w:val="decimal"/>
      <w:lvlText w:val="%1."/>
      <w:legacy w:legacy="1" w:legacySpace="0" w:legacyIndent="283"/>
      <w:lvlJc w:val="left"/>
      <w:pPr>
        <w:ind w:left="283" w:hanging="283"/>
      </w:pPr>
    </w:lvl>
  </w:abstractNum>
  <w:abstractNum w:abstractNumId="37" w15:restartNumberingAfterBreak="0">
    <w:nsid w:val="71B32AB5"/>
    <w:multiLevelType w:val="hybridMultilevel"/>
    <w:tmpl w:val="3954BAB2"/>
    <w:lvl w:ilvl="0" w:tplc="F05822EC">
      <w:start w:val="1"/>
      <w:numFmt w:val="bullet"/>
      <w:lvlText w:val=""/>
      <w:lvlJc w:val="left"/>
      <w:pPr>
        <w:tabs>
          <w:tab w:val="num" w:pos="720"/>
        </w:tabs>
        <w:ind w:left="720" w:hanging="360"/>
      </w:pPr>
      <w:rPr>
        <w:rFonts w:ascii="Wingdings" w:hAnsi="Wingdings" w:hint="default"/>
      </w:rPr>
    </w:lvl>
    <w:lvl w:ilvl="1" w:tplc="32E86E5E">
      <w:start w:val="1"/>
      <w:numFmt w:val="bullet"/>
      <w:lvlText w:val=""/>
      <w:lvlJc w:val="left"/>
      <w:pPr>
        <w:tabs>
          <w:tab w:val="num" w:pos="1440"/>
        </w:tabs>
        <w:ind w:left="1440" w:hanging="360"/>
      </w:pPr>
      <w:rPr>
        <w:rFonts w:ascii="Wingdings" w:hAnsi="Wingdings" w:hint="default"/>
      </w:rPr>
    </w:lvl>
    <w:lvl w:ilvl="2" w:tplc="AF7A8C8C" w:tentative="1">
      <w:start w:val="1"/>
      <w:numFmt w:val="bullet"/>
      <w:lvlText w:val=""/>
      <w:lvlJc w:val="left"/>
      <w:pPr>
        <w:tabs>
          <w:tab w:val="num" w:pos="2160"/>
        </w:tabs>
        <w:ind w:left="2160" w:hanging="360"/>
      </w:pPr>
      <w:rPr>
        <w:rFonts w:ascii="Wingdings" w:hAnsi="Wingdings" w:hint="default"/>
      </w:rPr>
    </w:lvl>
    <w:lvl w:ilvl="3" w:tplc="7C647B6A" w:tentative="1">
      <w:start w:val="1"/>
      <w:numFmt w:val="bullet"/>
      <w:lvlText w:val=""/>
      <w:lvlJc w:val="left"/>
      <w:pPr>
        <w:tabs>
          <w:tab w:val="num" w:pos="2880"/>
        </w:tabs>
        <w:ind w:left="2880" w:hanging="360"/>
      </w:pPr>
      <w:rPr>
        <w:rFonts w:ascii="Wingdings" w:hAnsi="Wingdings" w:hint="default"/>
      </w:rPr>
    </w:lvl>
    <w:lvl w:ilvl="4" w:tplc="0A56C458" w:tentative="1">
      <w:start w:val="1"/>
      <w:numFmt w:val="bullet"/>
      <w:lvlText w:val=""/>
      <w:lvlJc w:val="left"/>
      <w:pPr>
        <w:tabs>
          <w:tab w:val="num" w:pos="3600"/>
        </w:tabs>
        <w:ind w:left="3600" w:hanging="360"/>
      </w:pPr>
      <w:rPr>
        <w:rFonts w:ascii="Wingdings" w:hAnsi="Wingdings" w:hint="default"/>
      </w:rPr>
    </w:lvl>
    <w:lvl w:ilvl="5" w:tplc="E1BEE168" w:tentative="1">
      <w:start w:val="1"/>
      <w:numFmt w:val="bullet"/>
      <w:lvlText w:val=""/>
      <w:lvlJc w:val="left"/>
      <w:pPr>
        <w:tabs>
          <w:tab w:val="num" w:pos="4320"/>
        </w:tabs>
        <w:ind w:left="4320" w:hanging="360"/>
      </w:pPr>
      <w:rPr>
        <w:rFonts w:ascii="Wingdings" w:hAnsi="Wingdings" w:hint="default"/>
      </w:rPr>
    </w:lvl>
    <w:lvl w:ilvl="6" w:tplc="0ACC9DEE" w:tentative="1">
      <w:start w:val="1"/>
      <w:numFmt w:val="bullet"/>
      <w:lvlText w:val=""/>
      <w:lvlJc w:val="left"/>
      <w:pPr>
        <w:tabs>
          <w:tab w:val="num" w:pos="5040"/>
        </w:tabs>
        <w:ind w:left="5040" w:hanging="360"/>
      </w:pPr>
      <w:rPr>
        <w:rFonts w:ascii="Wingdings" w:hAnsi="Wingdings" w:hint="default"/>
      </w:rPr>
    </w:lvl>
    <w:lvl w:ilvl="7" w:tplc="52EE030E" w:tentative="1">
      <w:start w:val="1"/>
      <w:numFmt w:val="bullet"/>
      <w:lvlText w:val=""/>
      <w:lvlJc w:val="left"/>
      <w:pPr>
        <w:tabs>
          <w:tab w:val="num" w:pos="5760"/>
        </w:tabs>
        <w:ind w:left="5760" w:hanging="360"/>
      </w:pPr>
      <w:rPr>
        <w:rFonts w:ascii="Wingdings" w:hAnsi="Wingdings" w:hint="default"/>
      </w:rPr>
    </w:lvl>
    <w:lvl w:ilvl="8" w:tplc="9F98F7B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553801"/>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6D2307C"/>
    <w:multiLevelType w:val="hybridMultilevel"/>
    <w:tmpl w:val="940E5D9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E9F6F9C"/>
    <w:multiLevelType w:val="hybridMultilevel"/>
    <w:tmpl w:val="092C43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0"/>
  </w:num>
  <w:num w:numId="2">
    <w:abstractNumId w:val="38"/>
  </w:num>
  <w:num w:numId="3">
    <w:abstractNumId w:val="25"/>
  </w:num>
  <w:num w:numId="4">
    <w:abstractNumId w:val="17"/>
  </w:num>
  <w:num w:numId="5">
    <w:abstractNumId w:val="25"/>
    <w:lvlOverride w:ilvl="0">
      <w:startOverride w:val="7"/>
    </w:lvlOverride>
  </w:num>
  <w:num w:numId="6">
    <w:abstractNumId w:val="36"/>
    <w:lvlOverride w:ilvl="0">
      <w:startOverride w:val="1"/>
    </w:lvlOverride>
  </w:num>
  <w:num w:numId="7">
    <w:abstractNumId w:val="36"/>
    <w:lvlOverride w:ilvl="0">
      <w:lvl w:ilvl="0">
        <w:start w:val="1"/>
        <w:numFmt w:val="decimal"/>
        <w:lvlText w:val="%1."/>
        <w:legacy w:legacy="1" w:legacySpace="0" w:legacyIndent="283"/>
        <w:lvlJc w:val="left"/>
        <w:pPr>
          <w:ind w:left="283" w:hanging="283"/>
        </w:pPr>
      </w:lvl>
    </w:lvlOverride>
  </w:num>
  <w:num w:numId="8">
    <w:abstractNumId w:val="28"/>
    <w:lvlOverride w:ilvl="0">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9"/>
  </w:num>
  <w:num w:numId="12">
    <w:abstractNumId w:val="13"/>
  </w:num>
  <w:num w:numId="13">
    <w:abstractNumId w:val="8"/>
  </w:num>
  <w:num w:numId="14">
    <w:abstractNumId w:val="1"/>
  </w:num>
  <w:num w:numId="15">
    <w:abstractNumId w:val="39"/>
  </w:num>
  <w:num w:numId="16">
    <w:abstractNumId w:val="40"/>
  </w:num>
  <w:num w:numId="17">
    <w:abstractNumId w:val="4"/>
  </w:num>
  <w:num w:numId="18">
    <w:abstractNumId w:val="22"/>
  </w:num>
  <w:num w:numId="19">
    <w:abstractNumId w:val="32"/>
  </w:num>
  <w:num w:numId="20">
    <w:abstractNumId w:val="24"/>
  </w:num>
  <w:num w:numId="21">
    <w:abstractNumId w:val="9"/>
  </w:num>
  <w:num w:numId="22">
    <w:abstractNumId w:val="14"/>
  </w:num>
  <w:num w:numId="23">
    <w:abstractNumId w:val="0"/>
  </w:num>
  <w:num w:numId="24">
    <w:abstractNumId w:val="16"/>
  </w:num>
  <w:num w:numId="25">
    <w:abstractNumId w:val="3"/>
  </w:num>
  <w:num w:numId="26">
    <w:abstractNumId w:val="29"/>
  </w:num>
  <w:num w:numId="27">
    <w:abstractNumId w:val="35"/>
  </w:num>
  <w:num w:numId="28">
    <w:abstractNumId w:val="31"/>
  </w:num>
  <w:num w:numId="29">
    <w:abstractNumId w:val="33"/>
  </w:num>
  <w:num w:numId="30">
    <w:abstractNumId w:val="11"/>
  </w:num>
  <w:num w:numId="31">
    <w:abstractNumId w:val="30"/>
  </w:num>
  <w:num w:numId="32">
    <w:abstractNumId w:val="2"/>
  </w:num>
  <w:num w:numId="33">
    <w:abstractNumId w:val="21"/>
  </w:num>
  <w:num w:numId="34">
    <w:abstractNumId w:val="5"/>
  </w:num>
  <w:num w:numId="35">
    <w:abstractNumId w:val="37"/>
  </w:num>
  <w:num w:numId="36">
    <w:abstractNumId w:val="34"/>
  </w:num>
  <w:num w:numId="37">
    <w:abstractNumId w:val="12"/>
  </w:num>
  <w:num w:numId="38">
    <w:abstractNumId w:val="26"/>
  </w:num>
  <w:num w:numId="39">
    <w:abstractNumId w:val="18"/>
  </w:num>
  <w:num w:numId="40">
    <w:abstractNumId w:val="23"/>
  </w:num>
  <w:num w:numId="41">
    <w:abstractNumId w:val="10"/>
  </w:num>
  <w:num w:numId="42">
    <w:abstractNumId w:val="7"/>
  </w:num>
  <w:num w:numId="43">
    <w:abstractNumId w:val="15"/>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75ED"/>
    <w:rsid w:val="00006F50"/>
    <w:rsid w:val="00010921"/>
    <w:rsid w:val="000109FE"/>
    <w:rsid w:val="00015641"/>
    <w:rsid w:val="000166DA"/>
    <w:rsid w:val="00036582"/>
    <w:rsid w:val="00041985"/>
    <w:rsid w:val="00056D7E"/>
    <w:rsid w:val="00061886"/>
    <w:rsid w:val="00070842"/>
    <w:rsid w:val="0008086C"/>
    <w:rsid w:val="00091375"/>
    <w:rsid w:val="000A5BB3"/>
    <w:rsid w:val="000B0267"/>
    <w:rsid w:val="000C04BF"/>
    <w:rsid w:val="000D5235"/>
    <w:rsid w:val="000E4BD9"/>
    <w:rsid w:val="000F7BF6"/>
    <w:rsid w:val="001033CD"/>
    <w:rsid w:val="001159C8"/>
    <w:rsid w:val="00121153"/>
    <w:rsid w:val="00122965"/>
    <w:rsid w:val="00125580"/>
    <w:rsid w:val="001368BE"/>
    <w:rsid w:val="001439B8"/>
    <w:rsid w:val="00151E5B"/>
    <w:rsid w:val="00197368"/>
    <w:rsid w:val="001B0585"/>
    <w:rsid w:val="001B349B"/>
    <w:rsid w:val="001B6B99"/>
    <w:rsid w:val="001D5894"/>
    <w:rsid w:val="001E75C5"/>
    <w:rsid w:val="001E7F18"/>
    <w:rsid w:val="001F7D5C"/>
    <w:rsid w:val="002052EF"/>
    <w:rsid w:val="002124F8"/>
    <w:rsid w:val="00214AE3"/>
    <w:rsid w:val="002215AC"/>
    <w:rsid w:val="00223B2B"/>
    <w:rsid w:val="00230FD6"/>
    <w:rsid w:val="0023176E"/>
    <w:rsid w:val="00232B68"/>
    <w:rsid w:val="00254DAD"/>
    <w:rsid w:val="002731DE"/>
    <w:rsid w:val="002811BB"/>
    <w:rsid w:val="0028299C"/>
    <w:rsid w:val="002927DD"/>
    <w:rsid w:val="00297830"/>
    <w:rsid w:val="002A19BF"/>
    <w:rsid w:val="002A4841"/>
    <w:rsid w:val="002A6527"/>
    <w:rsid w:val="002B016E"/>
    <w:rsid w:val="002C242C"/>
    <w:rsid w:val="002E683F"/>
    <w:rsid w:val="002F61C1"/>
    <w:rsid w:val="00342362"/>
    <w:rsid w:val="00351B01"/>
    <w:rsid w:val="00355BD3"/>
    <w:rsid w:val="00362FF0"/>
    <w:rsid w:val="00367429"/>
    <w:rsid w:val="00381088"/>
    <w:rsid w:val="00384FF9"/>
    <w:rsid w:val="00385C9C"/>
    <w:rsid w:val="00394DA0"/>
    <w:rsid w:val="003D1477"/>
    <w:rsid w:val="003D7912"/>
    <w:rsid w:val="003F5A7F"/>
    <w:rsid w:val="003F7696"/>
    <w:rsid w:val="00410A35"/>
    <w:rsid w:val="004112E9"/>
    <w:rsid w:val="004118EA"/>
    <w:rsid w:val="00416813"/>
    <w:rsid w:val="00426FD7"/>
    <w:rsid w:val="00455969"/>
    <w:rsid w:val="00462AD5"/>
    <w:rsid w:val="00467BFB"/>
    <w:rsid w:val="0047277F"/>
    <w:rsid w:val="00480DBF"/>
    <w:rsid w:val="00484AFF"/>
    <w:rsid w:val="00490458"/>
    <w:rsid w:val="00494231"/>
    <w:rsid w:val="004B4B9D"/>
    <w:rsid w:val="004B56BB"/>
    <w:rsid w:val="004C0CB1"/>
    <w:rsid w:val="004E0308"/>
    <w:rsid w:val="00532E9E"/>
    <w:rsid w:val="00541568"/>
    <w:rsid w:val="00572260"/>
    <w:rsid w:val="005739E2"/>
    <w:rsid w:val="00576107"/>
    <w:rsid w:val="00582DB1"/>
    <w:rsid w:val="00587AD4"/>
    <w:rsid w:val="00594A2C"/>
    <w:rsid w:val="005B65FA"/>
    <w:rsid w:val="005E5389"/>
    <w:rsid w:val="00600333"/>
    <w:rsid w:val="00602585"/>
    <w:rsid w:val="0060459E"/>
    <w:rsid w:val="00605CF6"/>
    <w:rsid w:val="00615AC7"/>
    <w:rsid w:val="00617F2A"/>
    <w:rsid w:val="006233DD"/>
    <w:rsid w:val="00632D03"/>
    <w:rsid w:val="00633D32"/>
    <w:rsid w:val="006373B4"/>
    <w:rsid w:val="00642789"/>
    <w:rsid w:val="00642C3F"/>
    <w:rsid w:val="00644648"/>
    <w:rsid w:val="0069385B"/>
    <w:rsid w:val="006A75A6"/>
    <w:rsid w:val="006B3298"/>
    <w:rsid w:val="006C3779"/>
    <w:rsid w:val="006D11FF"/>
    <w:rsid w:val="006F447D"/>
    <w:rsid w:val="006F497E"/>
    <w:rsid w:val="00726D1E"/>
    <w:rsid w:val="007546B8"/>
    <w:rsid w:val="0077724E"/>
    <w:rsid w:val="007C0DAC"/>
    <w:rsid w:val="007D5FC8"/>
    <w:rsid w:val="00817C4B"/>
    <w:rsid w:val="0082180A"/>
    <w:rsid w:val="00845F48"/>
    <w:rsid w:val="00883B28"/>
    <w:rsid w:val="00884311"/>
    <w:rsid w:val="00887F23"/>
    <w:rsid w:val="00893AD8"/>
    <w:rsid w:val="008A13E1"/>
    <w:rsid w:val="008B1B52"/>
    <w:rsid w:val="008C1DF2"/>
    <w:rsid w:val="008C7A35"/>
    <w:rsid w:val="008D044B"/>
    <w:rsid w:val="008E0EB8"/>
    <w:rsid w:val="008E4090"/>
    <w:rsid w:val="008F2819"/>
    <w:rsid w:val="009264E2"/>
    <w:rsid w:val="00931599"/>
    <w:rsid w:val="00955705"/>
    <w:rsid w:val="00967C73"/>
    <w:rsid w:val="0099201D"/>
    <w:rsid w:val="00995F66"/>
    <w:rsid w:val="009B2722"/>
    <w:rsid w:val="009D1F14"/>
    <w:rsid w:val="009F2B93"/>
    <w:rsid w:val="009F3FC6"/>
    <w:rsid w:val="00A25D7E"/>
    <w:rsid w:val="00A31DA4"/>
    <w:rsid w:val="00A555F9"/>
    <w:rsid w:val="00A70515"/>
    <w:rsid w:val="00AB3555"/>
    <w:rsid w:val="00AD7D58"/>
    <w:rsid w:val="00AD7E59"/>
    <w:rsid w:val="00AE7B24"/>
    <w:rsid w:val="00B05DF9"/>
    <w:rsid w:val="00B10D24"/>
    <w:rsid w:val="00B3070D"/>
    <w:rsid w:val="00B64C94"/>
    <w:rsid w:val="00B67A5C"/>
    <w:rsid w:val="00B7275F"/>
    <w:rsid w:val="00B75E9F"/>
    <w:rsid w:val="00B86C39"/>
    <w:rsid w:val="00B90428"/>
    <w:rsid w:val="00B90BF4"/>
    <w:rsid w:val="00B9148F"/>
    <w:rsid w:val="00B918A2"/>
    <w:rsid w:val="00B9640B"/>
    <w:rsid w:val="00BA0C19"/>
    <w:rsid w:val="00BE5E54"/>
    <w:rsid w:val="00BF4234"/>
    <w:rsid w:val="00C03997"/>
    <w:rsid w:val="00C31D97"/>
    <w:rsid w:val="00C70F5F"/>
    <w:rsid w:val="00C71127"/>
    <w:rsid w:val="00C7462E"/>
    <w:rsid w:val="00C86720"/>
    <w:rsid w:val="00C95F49"/>
    <w:rsid w:val="00CA1D93"/>
    <w:rsid w:val="00CB0581"/>
    <w:rsid w:val="00CC4BBE"/>
    <w:rsid w:val="00CD08FC"/>
    <w:rsid w:val="00CD5FB9"/>
    <w:rsid w:val="00D11DC9"/>
    <w:rsid w:val="00D22E89"/>
    <w:rsid w:val="00D33A3C"/>
    <w:rsid w:val="00D35262"/>
    <w:rsid w:val="00D678ED"/>
    <w:rsid w:val="00D6793B"/>
    <w:rsid w:val="00D84FC6"/>
    <w:rsid w:val="00D85D4A"/>
    <w:rsid w:val="00D86607"/>
    <w:rsid w:val="00D95E8F"/>
    <w:rsid w:val="00DA1A9F"/>
    <w:rsid w:val="00DA39E9"/>
    <w:rsid w:val="00DB3BC5"/>
    <w:rsid w:val="00DC416B"/>
    <w:rsid w:val="00DE16A7"/>
    <w:rsid w:val="00E04A43"/>
    <w:rsid w:val="00E220C7"/>
    <w:rsid w:val="00E31E58"/>
    <w:rsid w:val="00E33385"/>
    <w:rsid w:val="00E539F1"/>
    <w:rsid w:val="00E81173"/>
    <w:rsid w:val="00E9140F"/>
    <w:rsid w:val="00EC1C54"/>
    <w:rsid w:val="00ED3503"/>
    <w:rsid w:val="00EE3E3D"/>
    <w:rsid w:val="00EE6CF6"/>
    <w:rsid w:val="00EF5B23"/>
    <w:rsid w:val="00F34179"/>
    <w:rsid w:val="00F4421C"/>
    <w:rsid w:val="00F539BB"/>
    <w:rsid w:val="00F578CD"/>
    <w:rsid w:val="00F72453"/>
    <w:rsid w:val="00F72A2B"/>
    <w:rsid w:val="00F8113C"/>
    <w:rsid w:val="00F83159"/>
    <w:rsid w:val="00FA42FA"/>
    <w:rsid w:val="00FB236D"/>
    <w:rsid w:val="00FD79F0"/>
    <w:rsid w:val="00FE75ED"/>
    <w:rsid w:val="00FF18F0"/>
    <w:rsid w:val="00FF2786"/>
    <w:rsid w:val="00FF7D68"/>
    <w:rsid w:val="00FF7F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0D96029"/>
  <w15:docId w15:val="{9A83A5C9-5210-401F-B0A1-7684BB5F6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04A43"/>
    <w:rPr>
      <w:lang w:eastAsia="en-US"/>
    </w:rPr>
  </w:style>
  <w:style w:type="paragraph" w:styleId="1">
    <w:name w:val="heading 1"/>
    <w:basedOn w:val="a"/>
    <w:next w:val="a"/>
    <w:qFormat/>
    <w:rsid w:val="00E539F1"/>
    <w:pPr>
      <w:keepNext/>
      <w:pBdr>
        <w:top w:val="single" w:sz="4" w:space="1" w:color="auto"/>
        <w:left w:val="single" w:sz="4" w:space="4" w:color="auto"/>
        <w:bottom w:val="single" w:sz="4" w:space="1" w:color="auto"/>
        <w:right w:val="single" w:sz="4" w:space="4" w:color="auto"/>
      </w:pBdr>
      <w:tabs>
        <w:tab w:val="left" w:pos="1134"/>
      </w:tabs>
      <w:spacing w:before="120" w:after="240"/>
      <w:ind w:left="993" w:hanging="993"/>
      <w:outlineLvl w:val="0"/>
    </w:pPr>
    <w:rPr>
      <w:b/>
      <w:caps/>
      <w:kern w:val="28"/>
      <w:sz w:val="28"/>
    </w:rPr>
  </w:style>
  <w:style w:type="paragraph" w:styleId="2">
    <w:name w:val="heading 2"/>
    <w:basedOn w:val="a"/>
    <w:next w:val="a"/>
    <w:qFormat/>
    <w:rsid w:val="00E539F1"/>
    <w:pPr>
      <w:keepNext/>
      <w:spacing w:after="240"/>
      <w:jc w:val="both"/>
      <w:outlineLvl w:val="1"/>
    </w:pPr>
    <w:rPr>
      <w:b/>
      <w:caps/>
      <w:sz w:val="24"/>
    </w:rPr>
  </w:style>
  <w:style w:type="paragraph" w:styleId="3">
    <w:name w:val="heading 3"/>
    <w:basedOn w:val="a"/>
    <w:next w:val="a"/>
    <w:qFormat/>
    <w:rsid w:val="00E539F1"/>
    <w:pPr>
      <w:keepNext/>
      <w:spacing w:before="120" w:after="120"/>
      <w:jc w:val="center"/>
      <w:outlineLvl w:val="2"/>
    </w:pPr>
    <w:rPr>
      <w:b/>
      <w:smallCaps/>
      <w:sz w:val="28"/>
    </w:rPr>
  </w:style>
  <w:style w:type="paragraph" w:styleId="4">
    <w:name w:val="heading 4"/>
    <w:basedOn w:val="a"/>
    <w:next w:val="a"/>
    <w:qFormat/>
    <w:rsid w:val="00E539F1"/>
    <w:pPr>
      <w:keepNext/>
      <w:ind w:right="-426"/>
      <w:jc w:val="center"/>
      <w:outlineLvl w:val="3"/>
    </w:pPr>
    <w:rPr>
      <w:rFonts w:ascii="Arial" w:hAnsi="Arial" w:cs="Arial"/>
      <w:b/>
      <w:bCs/>
      <w:color w:val="0000F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539F1"/>
    <w:pPr>
      <w:tabs>
        <w:tab w:val="center" w:pos="4153"/>
        <w:tab w:val="right" w:pos="8306"/>
      </w:tabs>
    </w:pPr>
  </w:style>
  <w:style w:type="paragraph" w:styleId="a4">
    <w:name w:val="footer"/>
    <w:basedOn w:val="a"/>
    <w:link w:val="Char"/>
    <w:uiPriority w:val="99"/>
    <w:rsid w:val="00E539F1"/>
    <w:pPr>
      <w:tabs>
        <w:tab w:val="center" w:pos="4153"/>
        <w:tab w:val="right" w:pos="8306"/>
      </w:tabs>
    </w:pPr>
  </w:style>
  <w:style w:type="paragraph" w:styleId="a5">
    <w:name w:val="Body Text"/>
    <w:basedOn w:val="a"/>
    <w:rsid w:val="00E539F1"/>
    <w:pPr>
      <w:tabs>
        <w:tab w:val="left" w:pos="709"/>
        <w:tab w:val="right" w:pos="8953"/>
      </w:tabs>
      <w:spacing w:line="360" w:lineRule="auto"/>
      <w:jc w:val="both"/>
    </w:pPr>
    <w:rPr>
      <w:rFonts w:ascii="Tahoma" w:hAnsi="Tahoma"/>
      <w:sz w:val="28"/>
    </w:rPr>
  </w:style>
  <w:style w:type="paragraph" w:customStyle="1" w:styleId="Heading1c">
    <w:name w:val="Heading 1c"/>
    <w:basedOn w:val="a"/>
    <w:rsid w:val="00E539F1"/>
    <w:pPr>
      <w:keepNext/>
      <w:spacing w:before="240" w:after="60"/>
      <w:ind w:right="369"/>
    </w:pPr>
    <w:rPr>
      <w:b/>
      <w:smallCaps/>
      <w:spacing w:val="20"/>
      <w:kern w:val="28"/>
      <w:sz w:val="22"/>
    </w:rPr>
  </w:style>
  <w:style w:type="paragraph" w:customStyle="1" w:styleId="WfxFaxNum">
    <w:name w:val="WfxFaxNum"/>
    <w:basedOn w:val="a"/>
    <w:rsid w:val="00E539F1"/>
    <w:rPr>
      <w:sz w:val="24"/>
    </w:rPr>
  </w:style>
  <w:style w:type="character" w:styleId="a6">
    <w:name w:val="page number"/>
    <w:basedOn w:val="a0"/>
    <w:rsid w:val="00E539F1"/>
  </w:style>
  <w:style w:type="paragraph" w:styleId="a7">
    <w:name w:val="Body Text Indent"/>
    <w:basedOn w:val="a"/>
    <w:rsid w:val="00E539F1"/>
    <w:pPr>
      <w:numPr>
        <w:ilvl w:val="12"/>
      </w:numPr>
      <w:spacing w:before="120" w:line="360" w:lineRule="auto"/>
      <w:ind w:left="284" w:hanging="284"/>
      <w:jc w:val="both"/>
    </w:pPr>
    <w:rPr>
      <w:sz w:val="22"/>
    </w:rPr>
  </w:style>
  <w:style w:type="paragraph" w:styleId="20">
    <w:name w:val="Body Text 2"/>
    <w:basedOn w:val="a"/>
    <w:rsid w:val="00E539F1"/>
    <w:pPr>
      <w:ind w:right="-426"/>
    </w:pPr>
    <w:rPr>
      <w:rFonts w:ascii="Arial" w:hAnsi="Arial"/>
      <w:b/>
      <w:bCs/>
      <w:caps/>
      <w:smallCaps/>
      <w:color w:val="800000"/>
      <w:sz w:val="28"/>
    </w:rPr>
  </w:style>
  <w:style w:type="paragraph" w:styleId="21">
    <w:name w:val="Body Text Indent 2"/>
    <w:basedOn w:val="a"/>
    <w:rsid w:val="00E539F1"/>
    <w:pPr>
      <w:spacing w:line="360" w:lineRule="auto"/>
      <w:ind w:left="709" w:hanging="709"/>
      <w:jc w:val="both"/>
    </w:pPr>
    <w:rPr>
      <w:rFonts w:ascii="Arial" w:hAnsi="Arial"/>
      <w:sz w:val="28"/>
    </w:rPr>
  </w:style>
  <w:style w:type="table" w:styleId="a8">
    <w:name w:val="Table Grid"/>
    <w:basedOn w:val="a1"/>
    <w:rsid w:val="00AD7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Υποσέλιδο Char"/>
    <w:link w:val="a4"/>
    <w:uiPriority w:val="99"/>
    <w:rsid w:val="00FB236D"/>
    <w:rPr>
      <w:lang w:eastAsia="en-US"/>
    </w:rPr>
  </w:style>
  <w:style w:type="paragraph" w:styleId="a9">
    <w:name w:val="Balloon Text"/>
    <w:basedOn w:val="a"/>
    <w:link w:val="Char0"/>
    <w:rsid w:val="00FB236D"/>
    <w:rPr>
      <w:rFonts w:ascii="Tahoma" w:hAnsi="Tahoma"/>
      <w:sz w:val="16"/>
      <w:szCs w:val="16"/>
    </w:rPr>
  </w:style>
  <w:style w:type="character" w:customStyle="1" w:styleId="Char0">
    <w:name w:val="Κείμενο πλαισίου Char"/>
    <w:link w:val="a9"/>
    <w:rsid w:val="00FB236D"/>
    <w:rPr>
      <w:rFonts w:ascii="Tahoma" w:hAnsi="Tahoma" w:cs="Tahoma"/>
      <w:sz w:val="16"/>
      <w:szCs w:val="16"/>
      <w:lang w:eastAsia="en-US"/>
    </w:rPr>
  </w:style>
  <w:style w:type="character" w:styleId="-">
    <w:name w:val="Hyperlink"/>
    <w:rsid w:val="002811BB"/>
    <w:rPr>
      <w:color w:val="0000FF"/>
      <w:u w:val="single"/>
    </w:rPr>
  </w:style>
  <w:style w:type="paragraph" w:styleId="aa">
    <w:name w:val="List Paragraph"/>
    <w:basedOn w:val="a"/>
    <w:uiPriority w:val="34"/>
    <w:qFormat/>
    <w:rsid w:val="00F83159"/>
    <w:pPr>
      <w:spacing w:after="200" w:line="276" w:lineRule="auto"/>
      <w:ind w:left="720"/>
      <w:contextualSpacing/>
    </w:pPr>
    <w:rPr>
      <w:rFonts w:asciiTheme="minorHAnsi" w:eastAsiaTheme="minorHAnsi" w:hAnsiTheme="minorHAnsi" w:cstheme="minorBidi"/>
      <w:sz w:val="22"/>
      <w:szCs w:val="22"/>
      <w:lang w:val="en-GB"/>
    </w:rPr>
  </w:style>
  <w:style w:type="character" w:customStyle="1" w:styleId="apple-converted-space">
    <w:name w:val="apple-converted-space"/>
    <w:basedOn w:val="a0"/>
    <w:rsid w:val="00223B2B"/>
  </w:style>
  <w:style w:type="character" w:styleId="ab">
    <w:name w:val="Unresolved Mention"/>
    <w:basedOn w:val="a0"/>
    <w:uiPriority w:val="99"/>
    <w:semiHidden/>
    <w:unhideWhenUsed/>
    <w:rsid w:val="00CD08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69779">
      <w:bodyDiv w:val="1"/>
      <w:marLeft w:val="0"/>
      <w:marRight w:val="0"/>
      <w:marTop w:val="0"/>
      <w:marBottom w:val="0"/>
      <w:divBdr>
        <w:top w:val="none" w:sz="0" w:space="0" w:color="auto"/>
        <w:left w:val="none" w:sz="0" w:space="0" w:color="auto"/>
        <w:bottom w:val="none" w:sz="0" w:space="0" w:color="auto"/>
        <w:right w:val="none" w:sz="0" w:space="0" w:color="auto"/>
      </w:divBdr>
    </w:div>
    <w:div w:id="132986623">
      <w:bodyDiv w:val="1"/>
      <w:marLeft w:val="0"/>
      <w:marRight w:val="0"/>
      <w:marTop w:val="0"/>
      <w:marBottom w:val="0"/>
      <w:divBdr>
        <w:top w:val="none" w:sz="0" w:space="0" w:color="auto"/>
        <w:left w:val="none" w:sz="0" w:space="0" w:color="auto"/>
        <w:bottom w:val="none" w:sz="0" w:space="0" w:color="auto"/>
        <w:right w:val="none" w:sz="0" w:space="0" w:color="auto"/>
      </w:divBdr>
      <w:divsChild>
        <w:div w:id="439960816">
          <w:marLeft w:val="1166"/>
          <w:marRight w:val="0"/>
          <w:marTop w:val="77"/>
          <w:marBottom w:val="0"/>
          <w:divBdr>
            <w:top w:val="none" w:sz="0" w:space="0" w:color="auto"/>
            <w:left w:val="none" w:sz="0" w:space="0" w:color="auto"/>
            <w:bottom w:val="none" w:sz="0" w:space="0" w:color="auto"/>
            <w:right w:val="none" w:sz="0" w:space="0" w:color="auto"/>
          </w:divBdr>
        </w:div>
        <w:div w:id="1279877197">
          <w:marLeft w:val="1166"/>
          <w:marRight w:val="0"/>
          <w:marTop w:val="77"/>
          <w:marBottom w:val="0"/>
          <w:divBdr>
            <w:top w:val="none" w:sz="0" w:space="0" w:color="auto"/>
            <w:left w:val="none" w:sz="0" w:space="0" w:color="auto"/>
            <w:bottom w:val="none" w:sz="0" w:space="0" w:color="auto"/>
            <w:right w:val="none" w:sz="0" w:space="0" w:color="auto"/>
          </w:divBdr>
        </w:div>
        <w:div w:id="1615820839">
          <w:marLeft w:val="1166"/>
          <w:marRight w:val="0"/>
          <w:marTop w:val="77"/>
          <w:marBottom w:val="0"/>
          <w:divBdr>
            <w:top w:val="none" w:sz="0" w:space="0" w:color="auto"/>
            <w:left w:val="none" w:sz="0" w:space="0" w:color="auto"/>
            <w:bottom w:val="none" w:sz="0" w:space="0" w:color="auto"/>
            <w:right w:val="none" w:sz="0" w:space="0" w:color="auto"/>
          </w:divBdr>
        </w:div>
        <w:div w:id="2131849374">
          <w:marLeft w:val="1166"/>
          <w:marRight w:val="0"/>
          <w:marTop w:val="77"/>
          <w:marBottom w:val="0"/>
          <w:divBdr>
            <w:top w:val="none" w:sz="0" w:space="0" w:color="auto"/>
            <w:left w:val="none" w:sz="0" w:space="0" w:color="auto"/>
            <w:bottom w:val="none" w:sz="0" w:space="0" w:color="auto"/>
            <w:right w:val="none" w:sz="0" w:space="0" w:color="auto"/>
          </w:divBdr>
        </w:div>
      </w:divsChild>
    </w:div>
    <w:div w:id="468326723">
      <w:bodyDiv w:val="1"/>
      <w:marLeft w:val="0"/>
      <w:marRight w:val="0"/>
      <w:marTop w:val="0"/>
      <w:marBottom w:val="0"/>
      <w:divBdr>
        <w:top w:val="none" w:sz="0" w:space="0" w:color="auto"/>
        <w:left w:val="none" w:sz="0" w:space="0" w:color="auto"/>
        <w:bottom w:val="none" w:sz="0" w:space="0" w:color="auto"/>
        <w:right w:val="none" w:sz="0" w:space="0" w:color="auto"/>
      </w:divBdr>
      <w:divsChild>
        <w:div w:id="428237244">
          <w:marLeft w:val="1166"/>
          <w:marRight w:val="0"/>
          <w:marTop w:val="77"/>
          <w:marBottom w:val="0"/>
          <w:divBdr>
            <w:top w:val="none" w:sz="0" w:space="0" w:color="auto"/>
            <w:left w:val="none" w:sz="0" w:space="0" w:color="auto"/>
            <w:bottom w:val="none" w:sz="0" w:space="0" w:color="auto"/>
            <w:right w:val="none" w:sz="0" w:space="0" w:color="auto"/>
          </w:divBdr>
        </w:div>
        <w:div w:id="1141777104">
          <w:marLeft w:val="1166"/>
          <w:marRight w:val="0"/>
          <w:marTop w:val="77"/>
          <w:marBottom w:val="0"/>
          <w:divBdr>
            <w:top w:val="none" w:sz="0" w:space="0" w:color="auto"/>
            <w:left w:val="none" w:sz="0" w:space="0" w:color="auto"/>
            <w:bottom w:val="none" w:sz="0" w:space="0" w:color="auto"/>
            <w:right w:val="none" w:sz="0" w:space="0" w:color="auto"/>
          </w:divBdr>
        </w:div>
        <w:div w:id="1492019890">
          <w:marLeft w:val="1166"/>
          <w:marRight w:val="0"/>
          <w:marTop w:val="77"/>
          <w:marBottom w:val="0"/>
          <w:divBdr>
            <w:top w:val="none" w:sz="0" w:space="0" w:color="auto"/>
            <w:left w:val="none" w:sz="0" w:space="0" w:color="auto"/>
            <w:bottom w:val="none" w:sz="0" w:space="0" w:color="auto"/>
            <w:right w:val="none" w:sz="0" w:space="0" w:color="auto"/>
          </w:divBdr>
        </w:div>
      </w:divsChild>
    </w:div>
    <w:div w:id="628360938">
      <w:bodyDiv w:val="1"/>
      <w:marLeft w:val="0"/>
      <w:marRight w:val="0"/>
      <w:marTop w:val="0"/>
      <w:marBottom w:val="0"/>
      <w:divBdr>
        <w:top w:val="none" w:sz="0" w:space="0" w:color="auto"/>
        <w:left w:val="none" w:sz="0" w:space="0" w:color="auto"/>
        <w:bottom w:val="none" w:sz="0" w:space="0" w:color="auto"/>
        <w:right w:val="none" w:sz="0" w:space="0" w:color="auto"/>
      </w:divBdr>
    </w:div>
    <w:div w:id="655647663">
      <w:bodyDiv w:val="1"/>
      <w:marLeft w:val="0"/>
      <w:marRight w:val="0"/>
      <w:marTop w:val="0"/>
      <w:marBottom w:val="0"/>
      <w:divBdr>
        <w:top w:val="none" w:sz="0" w:space="0" w:color="auto"/>
        <w:left w:val="none" w:sz="0" w:space="0" w:color="auto"/>
        <w:bottom w:val="none" w:sz="0" w:space="0" w:color="auto"/>
        <w:right w:val="none" w:sz="0" w:space="0" w:color="auto"/>
      </w:divBdr>
    </w:div>
    <w:div w:id="965355604">
      <w:bodyDiv w:val="1"/>
      <w:marLeft w:val="0"/>
      <w:marRight w:val="0"/>
      <w:marTop w:val="0"/>
      <w:marBottom w:val="0"/>
      <w:divBdr>
        <w:top w:val="none" w:sz="0" w:space="0" w:color="auto"/>
        <w:left w:val="none" w:sz="0" w:space="0" w:color="auto"/>
        <w:bottom w:val="none" w:sz="0" w:space="0" w:color="auto"/>
        <w:right w:val="none" w:sz="0" w:space="0" w:color="auto"/>
      </w:divBdr>
      <w:divsChild>
        <w:div w:id="107287398">
          <w:marLeft w:val="1166"/>
          <w:marRight w:val="0"/>
          <w:marTop w:val="67"/>
          <w:marBottom w:val="0"/>
          <w:divBdr>
            <w:top w:val="none" w:sz="0" w:space="0" w:color="auto"/>
            <w:left w:val="none" w:sz="0" w:space="0" w:color="auto"/>
            <w:bottom w:val="none" w:sz="0" w:space="0" w:color="auto"/>
            <w:right w:val="none" w:sz="0" w:space="0" w:color="auto"/>
          </w:divBdr>
        </w:div>
        <w:div w:id="120419964">
          <w:marLeft w:val="1166"/>
          <w:marRight w:val="0"/>
          <w:marTop w:val="67"/>
          <w:marBottom w:val="0"/>
          <w:divBdr>
            <w:top w:val="none" w:sz="0" w:space="0" w:color="auto"/>
            <w:left w:val="none" w:sz="0" w:space="0" w:color="auto"/>
            <w:bottom w:val="none" w:sz="0" w:space="0" w:color="auto"/>
            <w:right w:val="none" w:sz="0" w:space="0" w:color="auto"/>
          </w:divBdr>
        </w:div>
        <w:div w:id="560218904">
          <w:marLeft w:val="1166"/>
          <w:marRight w:val="0"/>
          <w:marTop w:val="67"/>
          <w:marBottom w:val="0"/>
          <w:divBdr>
            <w:top w:val="none" w:sz="0" w:space="0" w:color="auto"/>
            <w:left w:val="none" w:sz="0" w:space="0" w:color="auto"/>
            <w:bottom w:val="none" w:sz="0" w:space="0" w:color="auto"/>
            <w:right w:val="none" w:sz="0" w:space="0" w:color="auto"/>
          </w:divBdr>
        </w:div>
        <w:div w:id="696541384">
          <w:marLeft w:val="1166"/>
          <w:marRight w:val="0"/>
          <w:marTop w:val="67"/>
          <w:marBottom w:val="0"/>
          <w:divBdr>
            <w:top w:val="none" w:sz="0" w:space="0" w:color="auto"/>
            <w:left w:val="none" w:sz="0" w:space="0" w:color="auto"/>
            <w:bottom w:val="none" w:sz="0" w:space="0" w:color="auto"/>
            <w:right w:val="none" w:sz="0" w:space="0" w:color="auto"/>
          </w:divBdr>
        </w:div>
        <w:div w:id="1295717855">
          <w:marLeft w:val="1166"/>
          <w:marRight w:val="0"/>
          <w:marTop w:val="67"/>
          <w:marBottom w:val="0"/>
          <w:divBdr>
            <w:top w:val="none" w:sz="0" w:space="0" w:color="auto"/>
            <w:left w:val="none" w:sz="0" w:space="0" w:color="auto"/>
            <w:bottom w:val="none" w:sz="0" w:space="0" w:color="auto"/>
            <w:right w:val="none" w:sz="0" w:space="0" w:color="auto"/>
          </w:divBdr>
        </w:div>
      </w:divsChild>
    </w:div>
    <w:div w:id="1040590090">
      <w:bodyDiv w:val="1"/>
      <w:marLeft w:val="0"/>
      <w:marRight w:val="0"/>
      <w:marTop w:val="0"/>
      <w:marBottom w:val="0"/>
      <w:divBdr>
        <w:top w:val="none" w:sz="0" w:space="0" w:color="auto"/>
        <w:left w:val="none" w:sz="0" w:space="0" w:color="auto"/>
        <w:bottom w:val="none" w:sz="0" w:space="0" w:color="auto"/>
        <w:right w:val="none" w:sz="0" w:space="0" w:color="auto"/>
      </w:divBdr>
      <w:divsChild>
        <w:div w:id="1590779">
          <w:marLeft w:val="1166"/>
          <w:marRight w:val="0"/>
          <w:marTop w:val="86"/>
          <w:marBottom w:val="0"/>
          <w:divBdr>
            <w:top w:val="none" w:sz="0" w:space="0" w:color="auto"/>
            <w:left w:val="none" w:sz="0" w:space="0" w:color="auto"/>
            <w:bottom w:val="none" w:sz="0" w:space="0" w:color="auto"/>
            <w:right w:val="none" w:sz="0" w:space="0" w:color="auto"/>
          </w:divBdr>
        </w:div>
        <w:div w:id="252864613">
          <w:marLeft w:val="1166"/>
          <w:marRight w:val="0"/>
          <w:marTop w:val="86"/>
          <w:marBottom w:val="0"/>
          <w:divBdr>
            <w:top w:val="none" w:sz="0" w:space="0" w:color="auto"/>
            <w:left w:val="none" w:sz="0" w:space="0" w:color="auto"/>
            <w:bottom w:val="none" w:sz="0" w:space="0" w:color="auto"/>
            <w:right w:val="none" w:sz="0" w:space="0" w:color="auto"/>
          </w:divBdr>
        </w:div>
        <w:div w:id="875966394">
          <w:marLeft w:val="1166"/>
          <w:marRight w:val="0"/>
          <w:marTop w:val="86"/>
          <w:marBottom w:val="0"/>
          <w:divBdr>
            <w:top w:val="none" w:sz="0" w:space="0" w:color="auto"/>
            <w:left w:val="none" w:sz="0" w:space="0" w:color="auto"/>
            <w:bottom w:val="none" w:sz="0" w:space="0" w:color="auto"/>
            <w:right w:val="none" w:sz="0" w:space="0" w:color="auto"/>
          </w:divBdr>
        </w:div>
      </w:divsChild>
    </w:div>
    <w:div w:id="1046413859">
      <w:bodyDiv w:val="1"/>
      <w:marLeft w:val="0"/>
      <w:marRight w:val="0"/>
      <w:marTop w:val="0"/>
      <w:marBottom w:val="0"/>
      <w:divBdr>
        <w:top w:val="none" w:sz="0" w:space="0" w:color="auto"/>
        <w:left w:val="none" w:sz="0" w:space="0" w:color="auto"/>
        <w:bottom w:val="none" w:sz="0" w:space="0" w:color="auto"/>
        <w:right w:val="none" w:sz="0" w:space="0" w:color="auto"/>
      </w:divBdr>
      <w:divsChild>
        <w:div w:id="815487382">
          <w:marLeft w:val="1166"/>
          <w:marRight w:val="0"/>
          <w:marTop w:val="77"/>
          <w:marBottom w:val="0"/>
          <w:divBdr>
            <w:top w:val="none" w:sz="0" w:space="0" w:color="auto"/>
            <w:left w:val="none" w:sz="0" w:space="0" w:color="auto"/>
            <w:bottom w:val="none" w:sz="0" w:space="0" w:color="auto"/>
            <w:right w:val="none" w:sz="0" w:space="0" w:color="auto"/>
          </w:divBdr>
        </w:div>
        <w:div w:id="1417021552">
          <w:marLeft w:val="1166"/>
          <w:marRight w:val="0"/>
          <w:marTop w:val="77"/>
          <w:marBottom w:val="0"/>
          <w:divBdr>
            <w:top w:val="none" w:sz="0" w:space="0" w:color="auto"/>
            <w:left w:val="none" w:sz="0" w:space="0" w:color="auto"/>
            <w:bottom w:val="none" w:sz="0" w:space="0" w:color="auto"/>
            <w:right w:val="none" w:sz="0" w:space="0" w:color="auto"/>
          </w:divBdr>
        </w:div>
        <w:div w:id="1596858272">
          <w:marLeft w:val="1166"/>
          <w:marRight w:val="0"/>
          <w:marTop w:val="77"/>
          <w:marBottom w:val="0"/>
          <w:divBdr>
            <w:top w:val="none" w:sz="0" w:space="0" w:color="auto"/>
            <w:left w:val="none" w:sz="0" w:space="0" w:color="auto"/>
            <w:bottom w:val="none" w:sz="0" w:space="0" w:color="auto"/>
            <w:right w:val="none" w:sz="0" w:space="0" w:color="auto"/>
          </w:divBdr>
        </w:div>
        <w:div w:id="1687436185">
          <w:marLeft w:val="1166"/>
          <w:marRight w:val="0"/>
          <w:marTop w:val="77"/>
          <w:marBottom w:val="0"/>
          <w:divBdr>
            <w:top w:val="none" w:sz="0" w:space="0" w:color="auto"/>
            <w:left w:val="none" w:sz="0" w:space="0" w:color="auto"/>
            <w:bottom w:val="none" w:sz="0" w:space="0" w:color="auto"/>
            <w:right w:val="none" w:sz="0" w:space="0" w:color="auto"/>
          </w:divBdr>
        </w:div>
        <w:div w:id="2053920399">
          <w:marLeft w:val="1166"/>
          <w:marRight w:val="0"/>
          <w:marTop w:val="77"/>
          <w:marBottom w:val="0"/>
          <w:divBdr>
            <w:top w:val="none" w:sz="0" w:space="0" w:color="auto"/>
            <w:left w:val="none" w:sz="0" w:space="0" w:color="auto"/>
            <w:bottom w:val="none" w:sz="0" w:space="0" w:color="auto"/>
            <w:right w:val="none" w:sz="0" w:space="0" w:color="auto"/>
          </w:divBdr>
        </w:div>
      </w:divsChild>
    </w:div>
    <w:div w:id="1152023935">
      <w:bodyDiv w:val="1"/>
      <w:marLeft w:val="0"/>
      <w:marRight w:val="0"/>
      <w:marTop w:val="0"/>
      <w:marBottom w:val="0"/>
      <w:divBdr>
        <w:top w:val="none" w:sz="0" w:space="0" w:color="auto"/>
        <w:left w:val="none" w:sz="0" w:space="0" w:color="auto"/>
        <w:bottom w:val="none" w:sz="0" w:space="0" w:color="auto"/>
        <w:right w:val="none" w:sz="0" w:space="0" w:color="auto"/>
      </w:divBdr>
      <w:divsChild>
        <w:div w:id="119110891">
          <w:marLeft w:val="1166"/>
          <w:marRight w:val="0"/>
          <w:marTop w:val="77"/>
          <w:marBottom w:val="0"/>
          <w:divBdr>
            <w:top w:val="none" w:sz="0" w:space="0" w:color="auto"/>
            <w:left w:val="none" w:sz="0" w:space="0" w:color="auto"/>
            <w:bottom w:val="none" w:sz="0" w:space="0" w:color="auto"/>
            <w:right w:val="none" w:sz="0" w:space="0" w:color="auto"/>
          </w:divBdr>
        </w:div>
        <w:div w:id="1169829116">
          <w:marLeft w:val="1166"/>
          <w:marRight w:val="0"/>
          <w:marTop w:val="77"/>
          <w:marBottom w:val="0"/>
          <w:divBdr>
            <w:top w:val="none" w:sz="0" w:space="0" w:color="auto"/>
            <w:left w:val="none" w:sz="0" w:space="0" w:color="auto"/>
            <w:bottom w:val="none" w:sz="0" w:space="0" w:color="auto"/>
            <w:right w:val="none" w:sz="0" w:space="0" w:color="auto"/>
          </w:divBdr>
        </w:div>
        <w:div w:id="1765303378">
          <w:marLeft w:val="1166"/>
          <w:marRight w:val="0"/>
          <w:marTop w:val="77"/>
          <w:marBottom w:val="0"/>
          <w:divBdr>
            <w:top w:val="none" w:sz="0" w:space="0" w:color="auto"/>
            <w:left w:val="none" w:sz="0" w:space="0" w:color="auto"/>
            <w:bottom w:val="none" w:sz="0" w:space="0" w:color="auto"/>
            <w:right w:val="none" w:sz="0" w:space="0" w:color="auto"/>
          </w:divBdr>
        </w:div>
      </w:divsChild>
    </w:div>
    <w:div w:id="1541748332">
      <w:bodyDiv w:val="1"/>
      <w:marLeft w:val="0"/>
      <w:marRight w:val="0"/>
      <w:marTop w:val="0"/>
      <w:marBottom w:val="0"/>
      <w:divBdr>
        <w:top w:val="none" w:sz="0" w:space="0" w:color="auto"/>
        <w:left w:val="none" w:sz="0" w:space="0" w:color="auto"/>
        <w:bottom w:val="none" w:sz="0" w:space="0" w:color="auto"/>
        <w:right w:val="none" w:sz="0" w:space="0" w:color="auto"/>
      </w:divBdr>
      <w:divsChild>
        <w:div w:id="669599664">
          <w:marLeft w:val="547"/>
          <w:marRight w:val="0"/>
          <w:marTop w:val="86"/>
          <w:marBottom w:val="0"/>
          <w:divBdr>
            <w:top w:val="none" w:sz="0" w:space="0" w:color="auto"/>
            <w:left w:val="none" w:sz="0" w:space="0" w:color="auto"/>
            <w:bottom w:val="none" w:sz="0" w:space="0" w:color="auto"/>
            <w:right w:val="none" w:sz="0" w:space="0" w:color="auto"/>
          </w:divBdr>
        </w:div>
        <w:div w:id="676424303">
          <w:marLeft w:val="1166"/>
          <w:marRight w:val="0"/>
          <w:marTop w:val="86"/>
          <w:marBottom w:val="0"/>
          <w:divBdr>
            <w:top w:val="none" w:sz="0" w:space="0" w:color="auto"/>
            <w:left w:val="none" w:sz="0" w:space="0" w:color="auto"/>
            <w:bottom w:val="none" w:sz="0" w:space="0" w:color="auto"/>
            <w:right w:val="none" w:sz="0" w:space="0" w:color="auto"/>
          </w:divBdr>
        </w:div>
        <w:div w:id="1340503030">
          <w:marLeft w:val="1166"/>
          <w:marRight w:val="0"/>
          <w:marTop w:val="86"/>
          <w:marBottom w:val="0"/>
          <w:divBdr>
            <w:top w:val="none" w:sz="0" w:space="0" w:color="auto"/>
            <w:left w:val="none" w:sz="0" w:space="0" w:color="auto"/>
            <w:bottom w:val="none" w:sz="0" w:space="0" w:color="auto"/>
            <w:right w:val="none" w:sz="0" w:space="0" w:color="auto"/>
          </w:divBdr>
        </w:div>
        <w:div w:id="1371957336">
          <w:marLeft w:val="1166"/>
          <w:marRight w:val="0"/>
          <w:marTop w:val="86"/>
          <w:marBottom w:val="0"/>
          <w:divBdr>
            <w:top w:val="none" w:sz="0" w:space="0" w:color="auto"/>
            <w:left w:val="none" w:sz="0" w:space="0" w:color="auto"/>
            <w:bottom w:val="none" w:sz="0" w:space="0" w:color="auto"/>
            <w:right w:val="none" w:sz="0" w:space="0" w:color="auto"/>
          </w:divBdr>
        </w:div>
        <w:div w:id="1419253537">
          <w:marLeft w:val="1166"/>
          <w:marRight w:val="0"/>
          <w:marTop w:val="86"/>
          <w:marBottom w:val="0"/>
          <w:divBdr>
            <w:top w:val="none" w:sz="0" w:space="0" w:color="auto"/>
            <w:left w:val="none" w:sz="0" w:space="0" w:color="auto"/>
            <w:bottom w:val="none" w:sz="0" w:space="0" w:color="auto"/>
            <w:right w:val="none" w:sz="0" w:space="0" w:color="auto"/>
          </w:divBdr>
        </w:div>
      </w:divsChild>
    </w:div>
    <w:div w:id="1641808961">
      <w:bodyDiv w:val="1"/>
      <w:marLeft w:val="0"/>
      <w:marRight w:val="0"/>
      <w:marTop w:val="0"/>
      <w:marBottom w:val="0"/>
      <w:divBdr>
        <w:top w:val="none" w:sz="0" w:space="0" w:color="auto"/>
        <w:left w:val="none" w:sz="0" w:space="0" w:color="auto"/>
        <w:bottom w:val="none" w:sz="0" w:space="0" w:color="auto"/>
        <w:right w:val="none" w:sz="0" w:space="0" w:color="auto"/>
      </w:divBdr>
      <w:divsChild>
        <w:div w:id="391075502">
          <w:marLeft w:val="1166"/>
          <w:marRight w:val="0"/>
          <w:marTop w:val="77"/>
          <w:marBottom w:val="0"/>
          <w:divBdr>
            <w:top w:val="none" w:sz="0" w:space="0" w:color="auto"/>
            <w:left w:val="none" w:sz="0" w:space="0" w:color="auto"/>
            <w:bottom w:val="none" w:sz="0" w:space="0" w:color="auto"/>
            <w:right w:val="none" w:sz="0" w:space="0" w:color="auto"/>
          </w:divBdr>
        </w:div>
        <w:div w:id="631597259">
          <w:marLeft w:val="1166"/>
          <w:marRight w:val="0"/>
          <w:marTop w:val="77"/>
          <w:marBottom w:val="0"/>
          <w:divBdr>
            <w:top w:val="none" w:sz="0" w:space="0" w:color="auto"/>
            <w:left w:val="none" w:sz="0" w:space="0" w:color="auto"/>
            <w:bottom w:val="none" w:sz="0" w:space="0" w:color="auto"/>
            <w:right w:val="none" w:sz="0" w:space="0" w:color="auto"/>
          </w:divBdr>
        </w:div>
        <w:div w:id="703556903">
          <w:marLeft w:val="1166"/>
          <w:marRight w:val="0"/>
          <w:marTop w:val="77"/>
          <w:marBottom w:val="0"/>
          <w:divBdr>
            <w:top w:val="none" w:sz="0" w:space="0" w:color="auto"/>
            <w:left w:val="none" w:sz="0" w:space="0" w:color="auto"/>
            <w:bottom w:val="none" w:sz="0" w:space="0" w:color="auto"/>
            <w:right w:val="none" w:sz="0" w:space="0" w:color="auto"/>
          </w:divBdr>
        </w:div>
        <w:div w:id="1509976469">
          <w:marLeft w:val="1166"/>
          <w:marRight w:val="0"/>
          <w:marTop w:val="77"/>
          <w:marBottom w:val="0"/>
          <w:divBdr>
            <w:top w:val="none" w:sz="0" w:space="0" w:color="auto"/>
            <w:left w:val="none" w:sz="0" w:space="0" w:color="auto"/>
            <w:bottom w:val="none" w:sz="0" w:space="0" w:color="auto"/>
            <w:right w:val="none" w:sz="0" w:space="0" w:color="auto"/>
          </w:divBdr>
        </w:div>
        <w:div w:id="1697660604">
          <w:marLeft w:val="1166"/>
          <w:marRight w:val="0"/>
          <w:marTop w:val="77"/>
          <w:marBottom w:val="0"/>
          <w:divBdr>
            <w:top w:val="none" w:sz="0" w:space="0" w:color="auto"/>
            <w:left w:val="none" w:sz="0" w:space="0" w:color="auto"/>
            <w:bottom w:val="none" w:sz="0" w:space="0" w:color="auto"/>
            <w:right w:val="none" w:sz="0" w:space="0" w:color="auto"/>
          </w:divBdr>
        </w:div>
      </w:divsChild>
    </w:div>
    <w:div w:id="1807699102">
      <w:bodyDiv w:val="1"/>
      <w:marLeft w:val="0"/>
      <w:marRight w:val="0"/>
      <w:marTop w:val="0"/>
      <w:marBottom w:val="0"/>
      <w:divBdr>
        <w:top w:val="none" w:sz="0" w:space="0" w:color="auto"/>
        <w:left w:val="none" w:sz="0" w:space="0" w:color="auto"/>
        <w:bottom w:val="none" w:sz="0" w:space="0" w:color="auto"/>
        <w:right w:val="none" w:sz="0" w:space="0" w:color="auto"/>
      </w:divBdr>
    </w:div>
    <w:div w:id="1857309698">
      <w:bodyDiv w:val="1"/>
      <w:marLeft w:val="0"/>
      <w:marRight w:val="0"/>
      <w:marTop w:val="0"/>
      <w:marBottom w:val="0"/>
      <w:divBdr>
        <w:top w:val="none" w:sz="0" w:space="0" w:color="auto"/>
        <w:left w:val="none" w:sz="0" w:space="0" w:color="auto"/>
        <w:bottom w:val="none" w:sz="0" w:space="0" w:color="auto"/>
        <w:right w:val="none" w:sz="0" w:space="0" w:color="auto"/>
      </w:divBdr>
      <w:divsChild>
        <w:div w:id="1212839600">
          <w:marLeft w:val="1166"/>
          <w:marRight w:val="0"/>
          <w:marTop w:val="77"/>
          <w:marBottom w:val="0"/>
          <w:divBdr>
            <w:top w:val="none" w:sz="0" w:space="0" w:color="auto"/>
            <w:left w:val="none" w:sz="0" w:space="0" w:color="auto"/>
            <w:bottom w:val="none" w:sz="0" w:space="0" w:color="auto"/>
            <w:right w:val="none" w:sz="0" w:space="0" w:color="auto"/>
          </w:divBdr>
        </w:div>
        <w:div w:id="1560939223">
          <w:marLeft w:val="1166"/>
          <w:marRight w:val="0"/>
          <w:marTop w:val="77"/>
          <w:marBottom w:val="0"/>
          <w:divBdr>
            <w:top w:val="none" w:sz="0" w:space="0" w:color="auto"/>
            <w:left w:val="none" w:sz="0" w:space="0" w:color="auto"/>
            <w:bottom w:val="none" w:sz="0" w:space="0" w:color="auto"/>
            <w:right w:val="none" w:sz="0" w:space="0" w:color="auto"/>
          </w:divBdr>
        </w:div>
        <w:div w:id="1799103794">
          <w:marLeft w:val="1166"/>
          <w:marRight w:val="0"/>
          <w:marTop w:val="77"/>
          <w:marBottom w:val="0"/>
          <w:divBdr>
            <w:top w:val="none" w:sz="0" w:space="0" w:color="auto"/>
            <w:left w:val="none" w:sz="0" w:space="0" w:color="auto"/>
            <w:bottom w:val="none" w:sz="0" w:space="0" w:color="auto"/>
            <w:right w:val="none" w:sz="0" w:space="0" w:color="auto"/>
          </w:divBdr>
        </w:div>
        <w:div w:id="2058308708">
          <w:marLeft w:val="1166"/>
          <w:marRight w:val="0"/>
          <w:marTop w:val="77"/>
          <w:marBottom w:val="0"/>
          <w:divBdr>
            <w:top w:val="none" w:sz="0" w:space="0" w:color="auto"/>
            <w:left w:val="none" w:sz="0" w:space="0" w:color="auto"/>
            <w:bottom w:val="none" w:sz="0" w:space="0" w:color="auto"/>
            <w:right w:val="none" w:sz="0" w:space="0" w:color="auto"/>
          </w:divBdr>
        </w:div>
        <w:div w:id="2142336145">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fecycleinitiative.org/wp-content/uploads/2013/11/S-LCA_methodological_sheets_11.11.%2013.pdf" TargetMode="External"/><Relationship Id="rId13" Type="http://schemas.openxmlformats.org/officeDocument/2006/relationships/hyperlink" Target="mailto:karagg@uth.gr"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i"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mtrigkas@for.auth.g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jclepro.2015.09.007" TargetMode="External"/><Relationship Id="rId5" Type="http://schemas.openxmlformats.org/officeDocument/2006/relationships/footnotes" Target="footnotes.xml"/><Relationship Id="rId15" Type="http://schemas.openxmlformats.org/officeDocument/2006/relationships/hyperlink" Target="mailto:gntalos@uth.gr" TargetMode="External"/><Relationship Id="rId10" Type="http://schemas.openxmlformats.org/officeDocument/2006/relationships/hyperlink" Target="https://doi.org/10.3390/su209289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108/00242530610667558" TargetMode="External"/><Relationship Id="rId14" Type="http://schemas.openxmlformats.org/officeDocument/2006/relationships/hyperlink" Target="mailto:papadio@uth.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2335</Words>
  <Characters>12613</Characters>
  <Application>Microsoft Office Word</Application>
  <DocSecurity>0</DocSecurity>
  <Lines>105</Lines>
  <Paragraphs>29</Paragraphs>
  <ScaleCrop>false</ScaleCrop>
  <HeadingPairs>
    <vt:vector size="2" baseType="variant">
      <vt:variant>
        <vt:lpstr>Τίτλος</vt:lpstr>
      </vt:variant>
      <vt:variant>
        <vt:i4>1</vt:i4>
      </vt:variant>
    </vt:vector>
  </HeadingPairs>
  <TitlesOfParts>
    <vt:vector size="1" baseType="lpstr">
      <vt:lpstr>Δ.201</vt:lpstr>
    </vt:vector>
  </TitlesOfParts>
  <Company>.</Company>
  <LinksUpToDate>false</LinksUpToDate>
  <CharactersWithSpaces>14919</CharactersWithSpaces>
  <SharedDoc>false</SharedDoc>
  <HLinks>
    <vt:vector size="12" baseType="variant">
      <vt:variant>
        <vt:i4>7798889</vt:i4>
      </vt:variant>
      <vt:variant>
        <vt:i4>3</vt:i4>
      </vt:variant>
      <vt:variant>
        <vt:i4>0</vt:i4>
      </vt:variant>
      <vt:variant>
        <vt:i4>5</vt:i4>
      </vt:variant>
      <vt:variant>
        <vt:lpwstr>http://openclass.teilar.gr/courses/FURN104/</vt:lpwstr>
      </vt:variant>
      <vt:variant>
        <vt:lpwstr/>
      </vt:variant>
      <vt:variant>
        <vt:i4>8323151</vt:i4>
      </vt:variant>
      <vt:variant>
        <vt:i4>0</vt:i4>
      </vt:variant>
      <vt:variant>
        <vt:i4>0</vt:i4>
      </vt:variant>
      <vt:variant>
        <vt:i4>5</vt:i4>
      </vt:variant>
      <vt:variant>
        <vt:lpwstr>mailto:papad@teithessaly.gr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Δ.201</dc:title>
  <dc:creator>IRENE TSALIKI</dc:creator>
  <cp:lastModifiedBy>user</cp:lastModifiedBy>
  <cp:revision>12</cp:revision>
  <cp:lastPrinted>2013-05-08T06:00:00Z</cp:lastPrinted>
  <dcterms:created xsi:type="dcterms:W3CDTF">2018-03-25T10:44:00Z</dcterms:created>
  <dcterms:modified xsi:type="dcterms:W3CDTF">2020-03-28T13:55:00Z</dcterms:modified>
</cp:coreProperties>
</file>